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2E" w:rsidRPr="00AC4671" w:rsidRDefault="00981B2E" w:rsidP="00981B2E">
      <w:pPr>
        <w:pStyle w:val="List2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1E7D2F">
        <w:rPr>
          <w:rFonts w:ascii="NanumGothic" w:eastAsia="NanumGothic" w:hAnsi="NanumGothic" w:hint="eastAsia"/>
          <w:b/>
          <w:bCs/>
          <w:sz w:val="20"/>
          <w:szCs w:val="20"/>
        </w:rPr>
        <w:t>창세기 (Genesis)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>
        <w:rPr>
          <w:rFonts w:ascii="NanumGothic" w:eastAsia="NanumGothic" w:hAnsi="NanumGothic"/>
          <w:sz w:val="20"/>
          <w:szCs w:val="20"/>
        </w:rPr>
        <w:t>10/9/2017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ed.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</w:p>
    <w:p w:rsidR="00981B2E" w:rsidRPr="00AC4671" w:rsidRDefault="00981B2E" w:rsidP="00981B2E">
      <w:pPr>
        <w:pStyle w:val="BodyText"/>
        <w:spacing w:before="100" w:beforeAutospacing="1" w:line="300" w:lineRule="atLeast"/>
        <w:rPr>
          <w:rFonts w:ascii="NanumGothic" w:eastAsia="NanumGothic" w:hAnsi="NanumGothic"/>
          <w:sz w:val="20"/>
          <w:szCs w:val="20"/>
        </w:rPr>
      </w:pPr>
      <w:r w:rsidRPr="001E7D2F">
        <w:rPr>
          <w:rFonts w:ascii="NanumGothic" w:eastAsia="NanumGothic" w:hAnsi="NanumGothic" w:hint="eastAsia"/>
          <w:b/>
          <w:sz w:val="20"/>
          <w:szCs w:val="20"/>
        </w:rPr>
        <w:t>배경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</w:t>
      </w:r>
      <w:r w:rsidRPr="00AC4671">
        <w:rPr>
          <w:rFonts w:ascii="NanumGothic" w:eastAsia="NanumGothic" w:hAnsi="NanumGothic"/>
          <w:sz w:val="20"/>
          <w:szCs w:val="20"/>
        </w:rPr>
        <w:t xml:space="preserve">창세기는 구약 성경의 </w:t>
      </w:r>
      <w:r w:rsidRPr="00AC4671">
        <w:rPr>
          <w:rFonts w:ascii="NanumGothic" w:eastAsia="NanumGothic" w:hAnsi="NanumGothic" w:hint="eastAsia"/>
          <w:sz w:val="20"/>
          <w:szCs w:val="20"/>
        </w:rPr>
        <w:t>첫 권으로서</w:t>
      </w:r>
      <w:r w:rsidRPr="00AC4671">
        <w:rPr>
          <w:rFonts w:ascii="NanumGothic" w:eastAsia="NanumGothic" w:hAnsi="NanumGothic"/>
          <w:sz w:val="20"/>
          <w:szCs w:val="20"/>
        </w:rPr>
        <w:t>,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모세오경(Pentateuch)에 </w:t>
      </w:r>
      <w:r>
        <w:rPr>
          <w:rFonts w:ascii="NanumGothic" w:eastAsia="NanumGothic" w:hAnsi="NanumGothic" w:hint="eastAsia"/>
          <w:sz w:val="20"/>
          <w:szCs w:val="20"/>
        </w:rPr>
        <w:t>속</w:t>
      </w:r>
      <w:r>
        <w:rPr>
          <w:rFonts w:ascii="NanumGothic" w:eastAsia="NanumGothic" w:hAnsi="NanumGothic"/>
          <w:sz w:val="20"/>
          <w:szCs w:val="20"/>
        </w:rPr>
        <w:t>한</w:t>
      </w:r>
      <w:r w:rsidRPr="00AC4671">
        <w:rPr>
          <w:rFonts w:ascii="NanumGothic" w:eastAsia="NanumGothic" w:hAnsi="NanumGothic" w:hint="eastAsia"/>
          <w:sz w:val="20"/>
          <w:szCs w:val="20"/>
        </w:rPr>
        <w:t>다</w:t>
      </w:r>
      <w:r w:rsidRPr="00AC4671">
        <w:rPr>
          <w:rFonts w:ascii="NanumGothic" w:eastAsia="NanumGothic" w:hAnsi="NanumGothic"/>
          <w:sz w:val="20"/>
          <w:szCs w:val="20"/>
        </w:rPr>
        <w:t>. 이 모세오경</w:t>
      </w:r>
      <w:r w:rsidRPr="00AC4671">
        <w:rPr>
          <w:rFonts w:ascii="NanumGothic" w:eastAsia="NanumGothic" w:hAnsi="NanumGothic" w:hint="eastAsia"/>
          <w:sz w:val="20"/>
          <w:szCs w:val="20"/>
        </w:rPr>
        <w:t>(</w:t>
      </w:r>
      <w:r w:rsidRPr="00AC4671">
        <w:rPr>
          <w:rFonts w:ascii="NanumGothic" w:eastAsia="NanumGothic" w:hAnsi="NanumGothic"/>
          <w:sz w:val="20"/>
          <w:szCs w:val="20"/>
        </w:rPr>
        <w:t>창세기</w:t>
      </w:r>
      <w:r w:rsidRPr="00AC4671">
        <w:rPr>
          <w:rFonts w:ascii="NanumGothic" w:eastAsia="NanumGothic" w:hAnsi="NanumGothic" w:hint="eastAsia"/>
          <w:sz w:val="20"/>
          <w:szCs w:val="20"/>
        </w:rPr>
        <w:t>-신명기)</w:t>
      </w:r>
      <w:r w:rsidRPr="00AC4671">
        <w:rPr>
          <w:rFonts w:ascii="NanumGothic" w:eastAsia="NanumGothic" w:hAnsi="NanumGothic"/>
          <w:sz w:val="20"/>
          <w:szCs w:val="20"/>
        </w:rPr>
        <w:t xml:space="preserve">은 출애굽한 이스라엘 백성이 가나안 땅에 들어가기 </w:t>
      </w:r>
      <w:r w:rsidRPr="00AC4671">
        <w:rPr>
          <w:rFonts w:ascii="NanumGothic" w:eastAsia="NanumGothic" w:hAnsi="NanumGothic" w:hint="eastAsia"/>
          <w:sz w:val="20"/>
          <w:szCs w:val="20"/>
        </w:rPr>
        <w:t>직</w:t>
      </w:r>
      <w:r w:rsidRPr="00AC4671">
        <w:rPr>
          <w:rFonts w:ascii="NanumGothic" w:eastAsia="NanumGothic" w:hAnsi="NanumGothic"/>
          <w:sz w:val="20"/>
          <w:szCs w:val="20"/>
        </w:rPr>
        <w:t>전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/>
          <w:sz w:val="20"/>
          <w:szCs w:val="20"/>
        </w:rPr>
        <w:t>모압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/>
          <w:sz w:val="20"/>
          <w:szCs w:val="20"/>
        </w:rPr>
        <w:t xml:space="preserve">평지에 </w:t>
      </w:r>
      <w:r w:rsidRPr="00AC4671">
        <w:rPr>
          <w:rFonts w:ascii="NanumGothic" w:eastAsia="NanumGothic" w:hAnsi="NanumGothic" w:hint="eastAsia"/>
          <w:sz w:val="20"/>
          <w:szCs w:val="20"/>
        </w:rPr>
        <w:t>머무를</w:t>
      </w:r>
      <w:r w:rsidRPr="00AC4671">
        <w:rPr>
          <w:rFonts w:ascii="NanumGothic" w:eastAsia="NanumGothic" w:hAnsi="NanumGothic"/>
          <w:sz w:val="20"/>
          <w:szCs w:val="20"/>
        </w:rPr>
        <w:t xml:space="preserve"> 때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/>
          <w:sz w:val="20"/>
          <w:szCs w:val="20"/>
        </w:rPr>
        <w:t xml:space="preserve">(주전 15세기) 모세가 기록한 </w:t>
      </w:r>
      <w:r>
        <w:rPr>
          <w:rFonts w:ascii="NanumGothic" w:eastAsia="NanumGothic" w:hAnsi="NanumGothic"/>
          <w:sz w:val="20"/>
          <w:szCs w:val="20"/>
        </w:rPr>
        <w:t>것</w:t>
      </w:r>
      <w:r>
        <w:rPr>
          <w:rFonts w:ascii="NanumGothic" w:eastAsia="NanumGothic" w:hAnsi="NanumGothic" w:hint="eastAsia"/>
          <w:sz w:val="20"/>
          <w:szCs w:val="20"/>
        </w:rPr>
        <w:t>이</w:t>
      </w:r>
      <w:r w:rsidRPr="00AC4671">
        <w:rPr>
          <w:rFonts w:ascii="NanumGothic" w:eastAsia="NanumGothic" w:hAnsi="NanumGothic"/>
          <w:sz w:val="20"/>
          <w:szCs w:val="20"/>
        </w:rPr>
        <w:t>다</w:t>
      </w:r>
      <w:r w:rsidRPr="00AC4671">
        <w:rPr>
          <w:rFonts w:ascii="NanumGothic" w:eastAsia="NanumGothic" w:hAnsi="NanumGothic" w:hint="eastAsia"/>
          <w:sz w:val="20"/>
          <w:szCs w:val="20"/>
        </w:rPr>
        <w:t>. 참고로 모세오경을 율법(Law)이라고도 하는데, 이는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히브리어로 Torah</w:t>
      </w:r>
      <w:r>
        <w:rPr>
          <w:rFonts w:ascii="NanumGothic" w:eastAsia="NanumGothic" w:hAnsi="NanumGothic" w:hint="eastAsia"/>
          <w:sz w:val="20"/>
          <w:szCs w:val="20"/>
        </w:rPr>
        <w:t xml:space="preserve">인데 </w:t>
      </w:r>
      <w:r w:rsidRPr="00AC4671">
        <w:rPr>
          <w:rFonts w:ascii="NanumGothic" w:eastAsia="NanumGothic" w:hAnsi="NanumGothic" w:hint="eastAsia"/>
          <w:sz w:val="20"/>
          <w:szCs w:val="20"/>
        </w:rPr>
        <w:t>그 뜻은 가르침(instruction)</w:t>
      </w:r>
      <w:r>
        <w:rPr>
          <w:rFonts w:ascii="NanumGothic" w:eastAsia="NanumGothic" w:hAnsi="NanumGothic" w:hint="eastAsia"/>
          <w:sz w:val="20"/>
          <w:szCs w:val="20"/>
        </w:rPr>
        <w:t>이</w:t>
      </w:r>
      <w:r w:rsidRPr="00AC4671">
        <w:rPr>
          <w:rFonts w:ascii="NanumGothic" w:eastAsia="NanumGothic" w:hAnsi="NanumGothic"/>
          <w:sz w:val="20"/>
          <w:szCs w:val="20"/>
        </w:rPr>
        <w:t>다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. 그래서 모세오경을 율법으로 보기 보다는 하나님의 언약을 지키기 위한 </w:t>
      </w:r>
      <w:r>
        <w:rPr>
          <w:rFonts w:ascii="NanumGothic" w:eastAsia="NanumGothic" w:hAnsi="NanumGothic" w:hint="eastAsia"/>
          <w:sz w:val="20"/>
          <w:szCs w:val="20"/>
        </w:rPr>
        <w:t>가르침의 말씀(교훈)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으로 이해하는 것이 </w:t>
      </w:r>
      <w:r>
        <w:rPr>
          <w:rFonts w:ascii="NanumGothic" w:eastAsia="NanumGothic" w:hAnsi="NanumGothic" w:hint="eastAsia"/>
          <w:sz w:val="20"/>
          <w:szCs w:val="20"/>
        </w:rPr>
        <w:t>정확하다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.  </w:t>
      </w:r>
    </w:p>
    <w:p w:rsidR="00981B2E" w:rsidRPr="00AC4671" w:rsidRDefault="00981B2E" w:rsidP="00981B2E">
      <w:pPr>
        <w:pStyle w:val="BodyText"/>
        <w:spacing w:line="300" w:lineRule="atLeast"/>
        <w:rPr>
          <w:rFonts w:ascii="NanumGothic" w:eastAsia="NanumGothic" w:hAnsi="NanumGothic"/>
          <w:sz w:val="20"/>
          <w:szCs w:val="20"/>
        </w:rPr>
      </w:pPr>
      <w:r w:rsidRPr="001E7D2F">
        <w:rPr>
          <w:rFonts w:ascii="NanumGothic" w:eastAsia="NanumGothic" w:hAnsi="NanumGothic"/>
          <w:b/>
          <w:sz w:val="20"/>
          <w:szCs w:val="20"/>
        </w:rPr>
        <w:t>기록 목적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</w:t>
      </w:r>
      <w:r w:rsidRPr="00AC4671">
        <w:rPr>
          <w:rFonts w:ascii="NanumGothic" w:eastAsia="NanumGothic" w:hAnsi="NanumGothic"/>
          <w:sz w:val="20"/>
          <w:szCs w:val="20"/>
        </w:rPr>
        <w:t>가나안 땅에 들어</w:t>
      </w:r>
      <w:r w:rsidRPr="00AC4671">
        <w:rPr>
          <w:rFonts w:ascii="NanumGothic" w:eastAsia="NanumGothic" w:hAnsi="NanumGothic" w:hint="eastAsia"/>
          <w:sz w:val="20"/>
          <w:szCs w:val="20"/>
        </w:rPr>
        <w:t>갈</w:t>
      </w:r>
      <w:r w:rsidRPr="00AC4671">
        <w:rPr>
          <w:rFonts w:ascii="NanumGothic" w:eastAsia="NanumGothic" w:hAnsi="NanumGothic"/>
          <w:sz w:val="20"/>
          <w:szCs w:val="20"/>
        </w:rPr>
        <w:t xml:space="preserve"> 이스라엘 백성은 애굽에서 출생했거나 광야에서 출생한 2세들이므로 약속의 땅에 들어가서 “여호와 하나님의 백성으로서의 정체성”을 가지고 “하나님의 나라”를 세울 수 있도록 하기 </w:t>
      </w:r>
      <w:r>
        <w:rPr>
          <w:rFonts w:ascii="NanumGothic" w:eastAsia="NanumGothic" w:hAnsi="NanumGothic"/>
          <w:sz w:val="20"/>
          <w:szCs w:val="20"/>
        </w:rPr>
        <w:t>위함이었</w:t>
      </w:r>
      <w:r w:rsidRPr="00AC4671">
        <w:rPr>
          <w:rFonts w:ascii="NanumGothic" w:eastAsia="NanumGothic" w:hAnsi="NanumGothic"/>
          <w:sz w:val="20"/>
          <w:szCs w:val="20"/>
        </w:rPr>
        <w:t xml:space="preserve">다. </w:t>
      </w:r>
    </w:p>
    <w:p w:rsidR="00981B2E" w:rsidRPr="00AC4671" w:rsidRDefault="00981B2E" w:rsidP="00981B2E">
      <w:pPr>
        <w:pStyle w:val="BodyText"/>
        <w:spacing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당시 애굽이나 팔레스타인(가나안) 사람들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은 </w:t>
      </w:r>
      <w:r w:rsidRPr="00AC4671">
        <w:rPr>
          <w:rFonts w:ascii="NanumGothic" w:eastAsia="NanumGothic" w:hAnsi="NanumGothic"/>
          <w:sz w:val="20"/>
          <w:szCs w:val="20"/>
        </w:rPr>
        <w:t>지</w:t>
      </w:r>
      <w:r w:rsidRPr="00AC4671">
        <w:rPr>
          <w:rFonts w:ascii="NanumGothic" w:eastAsia="NanumGothic" w:hAnsi="NanumGothic" w:hint="eastAsia"/>
          <w:sz w:val="20"/>
          <w:szCs w:val="20"/>
        </w:rPr>
        <w:t>역</w:t>
      </w:r>
      <w:r w:rsidRPr="00AC4671">
        <w:rPr>
          <w:rFonts w:ascii="NanumGothic" w:eastAsia="NanumGothic" w:hAnsi="NanumGothic"/>
          <w:sz w:val="20"/>
          <w:szCs w:val="20"/>
        </w:rPr>
        <w:t>신관</w:t>
      </w:r>
      <w:r w:rsidRPr="00AC4671">
        <w:rPr>
          <w:rFonts w:ascii="NanumGothic" w:eastAsia="NanumGothic" w:hAnsi="NanumGothic" w:hint="eastAsia"/>
          <w:sz w:val="20"/>
          <w:szCs w:val="20"/>
        </w:rPr>
        <w:t>(local gods)</w:t>
      </w:r>
      <w:r w:rsidRPr="00AC4671">
        <w:rPr>
          <w:rFonts w:ascii="NanumGothic" w:eastAsia="NanumGothic" w:hAnsi="NanumGothic"/>
          <w:sz w:val="20"/>
          <w:szCs w:val="20"/>
        </w:rPr>
        <w:t>을 갖고 있어서, 여호와 하나님이 우주를 창조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하신 </w:t>
      </w:r>
      <w:r w:rsidRPr="00AC4671">
        <w:rPr>
          <w:rFonts w:ascii="NanumGothic" w:eastAsia="NanumGothic" w:hAnsi="NanumGothic"/>
          <w:sz w:val="20"/>
          <w:szCs w:val="20"/>
        </w:rPr>
        <w:t>우주적인 신</w:t>
      </w:r>
      <w:r w:rsidRPr="00AC4671">
        <w:rPr>
          <w:rFonts w:ascii="NanumGothic" w:eastAsia="NanumGothic" w:hAnsi="NanumGothic" w:hint="eastAsia"/>
          <w:sz w:val="20"/>
          <w:szCs w:val="20"/>
        </w:rPr>
        <w:t>(universal God)이심</w:t>
      </w:r>
      <w:r w:rsidRPr="00AC4671">
        <w:rPr>
          <w:rFonts w:ascii="NanumGothic" w:eastAsia="NanumGothic" w:hAnsi="NanumGothic"/>
          <w:sz w:val="20"/>
          <w:szCs w:val="20"/>
        </w:rPr>
        <w:t>을 알지 못했</w:t>
      </w:r>
      <w:r w:rsidRPr="00AC4671">
        <w:rPr>
          <w:rFonts w:ascii="NanumGothic" w:eastAsia="NanumGothic" w:hAnsi="NanumGothic" w:hint="eastAsia"/>
          <w:sz w:val="20"/>
          <w:szCs w:val="20"/>
        </w:rPr>
        <w:t>고, 따라서</w:t>
      </w:r>
      <w:r w:rsidRPr="00AC4671">
        <w:rPr>
          <w:rFonts w:ascii="NanumGothic" w:eastAsia="NanumGothic" w:hAnsi="NanumGothic"/>
          <w:sz w:val="20"/>
          <w:szCs w:val="20"/>
        </w:rPr>
        <w:t xml:space="preserve"> 이스라엘 백성이 가나안에 들어</w:t>
      </w:r>
      <w:r w:rsidRPr="00AC4671">
        <w:rPr>
          <w:rFonts w:ascii="NanumGothic" w:eastAsia="NanumGothic" w:hAnsi="NanumGothic" w:hint="eastAsia"/>
          <w:sz w:val="20"/>
          <w:szCs w:val="20"/>
        </w:rPr>
        <w:t>간 후</w:t>
      </w:r>
      <w:r w:rsidRPr="00AC4671">
        <w:rPr>
          <w:rFonts w:ascii="NanumGothic" w:eastAsia="NanumGothic" w:hAnsi="NanumGothic"/>
          <w:sz w:val="20"/>
          <w:szCs w:val="20"/>
        </w:rPr>
        <w:t xml:space="preserve"> 가나안의 신들을 섬기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게 될 </w:t>
      </w:r>
      <w:r w:rsidRPr="00AC4671">
        <w:rPr>
          <w:rFonts w:ascii="NanumGothic" w:eastAsia="NanumGothic" w:hAnsi="NanumGothic"/>
          <w:sz w:val="20"/>
          <w:szCs w:val="20"/>
        </w:rPr>
        <w:t>가능성</w:t>
      </w:r>
      <w:r>
        <w:rPr>
          <w:rFonts w:ascii="NanumGothic" w:eastAsia="NanumGothic" w:hAnsi="NanumGothic" w:hint="eastAsia"/>
          <w:sz w:val="20"/>
          <w:szCs w:val="20"/>
        </w:rPr>
        <w:t>과 위험</w:t>
      </w:r>
      <w:r w:rsidRPr="00AC4671">
        <w:rPr>
          <w:rFonts w:ascii="NanumGothic" w:eastAsia="NanumGothic" w:hAnsi="NanumGothic"/>
          <w:sz w:val="20"/>
          <w:szCs w:val="20"/>
        </w:rPr>
        <w:t xml:space="preserve">이 </w:t>
      </w:r>
      <w:r>
        <w:rPr>
          <w:rFonts w:ascii="NanumGothic" w:eastAsia="NanumGothic" w:hAnsi="NanumGothic" w:hint="eastAsia"/>
          <w:sz w:val="20"/>
          <w:szCs w:val="20"/>
        </w:rPr>
        <w:t>컸</w:t>
      </w:r>
      <w:r w:rsidRPr="00AC4671">
        <w:rPr>
          <w:rFonts w:ascii="NanumGothic" w:eastAsia="NanumGothic" w:hAnsi="NanumGothic"/>
          <w:sz w:val="20"/>
          <w:szCs w:val="20"/>
        </w:rPr>
        <w:t xml:space="preserve">다.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하나님께서는 </w:t>
      </w:r>
      <w:r w:rsidRPr="00AC4671">
        <w:rPr>
          <w:rFonts w:ascii="NanumGothic" w:eastAsia="NanumGothic" w:hAnsi="NanumGothic"/>
          <w:sz w:val="20"/>
          <w:szCs w:val="20"/>
        </w:rPr>
        <w:t>모세 오경을 통하여 하나님이 어떤 분이신가, 하나님을 어떻게 섬겨야 하는가, 왜 우상숭배가 죄인가, 가나안 사람(이방인)들을 어떻게 대해야 하는가 등의 구체적인 가르침을 주</w:t>
      </w:r>
      <w:r>
        <w:rPr>
          <w:rFonts w:ascii="NanumGothic" w:eastAsia="NanumGothic" w:hAnsi="NanumGothic" w:hint="eastAsia"/>
          <w:sz w:val="20"/>
          <w:szCs w:val="20"/>
        </w:rPr>
        <w:t>셨고</w:t>
      </w:r>
      <w:r w:rsidRPr="00AC4671">
        <w:rPr>
          <w:rFonts w:ascii="NanumGothic" w:eastAsia="NanumGothic" w:hAnsi="NanumGothic"/>
          <w:sz w:val="20"/>
          <w:szCs w:val="20"/>
        </w:rPr>
        <w:t xml:space="preserve">, 또 하나님께서 이스라엘을 택하신 목적이 무엇인가를 </w:t>
      </w:r>
      <w:r>
        <w:rPr>
          <w:rFonts w:ascii="NanumGothic" w:eastAsia="NanumGothic" w:hAnsi="NanumGothic" w:hint="eastAsia"/>
          <w:sz w:val="20"/>
          <w:szCs w:val="20"/>
        </w:rPr>
        <w:t xml:space="preserve">알려 </w:t>
      </w:r>
      <w:r w:rsidRPr="00AC4671">
        <w:rPr>
          <w:rFonts w:ascii="NanumGothic" w:eastAsia="NanumGothic" w:hAnsi="NanumGothic" w:hint="eastAsia"/>
          <w:sz w:val="20"/>
          <w:szCs w:val="20"/>
        </w:rPr>
        <w:t>주</w:t>
      </w:r>
      <w:r>
        <w:rPr>
          <w:rFonts w:ascii="NanumGothic" w:eastAsia="NanumGothic" w:hAnsi="NanumGothic" w:hint="eastAsia"/>
          <w:sz w:val="20"/>
          <w:szCs w:val="20"/>
        </w:rPr>
        <w:t>셨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다. </w:t>
      </w:r>
    </w:p>
    <w:p w:rsidR="00981B2E" w:rsidRPr="00AC4671" w:rsidRDefault="00981B2E" w:rsidP="00981B2E">
      <w:pPr>
        <w:pStyle w:val="BodyText"/>
        <w:spacing w:line="300" w:lineRule="atLeast"/>
        <w:rPr>
          <w:rFonts w:ascii="NanumGothic" w:eastAsia="NanumGothic" w:hAnsi="NanumGothic"/>
          <w:sz w:val="20"/>
          <w:szCs w:val="20"/>
        </w:rPr>
      </w:pPr>
      <w:r w:rsidRPr="001E7D2F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</w:t>
      </w:r>
      <w:r>
        <w:rPr>
          <w:rFonts w:ascii="NanumGothic" w:eastAsia="NanumGothic" w:hAnsi="NanumGothic" w:hint="eastAsia"/>
          <w:sz w:val="20"/>
          <w:szCs w:val="20"/>
        </w:rPr>
        <w:t>창세기(</w:t>
      </w:r>
      <w:r w:rsidRPr="00AC4671">
        <w:rPr>
          <w:rFonts w:ascii="NanumGothic" w:eastAsia="NanumGothic" w:hAnsi="NanumGothic" w:hint="eastAsia"/>
          <w:sz w:val="20"/>
          <w:szCs w:val="20"/>
        </w:rPr>
        <w:t>Genesis</w:t>
      </w:r>
      <w:r>
        <w:rPr>
          <w:rFonts w:ascii="NanumGothic" w:eastAsia="NanumGothic" w:hAnsi="NanumGothic"/>
          <w:sz w:val="20"/>
          <w:szCs w:val="20"/>
        </w:rPr>
        <w:t>)</w:t>
      </w:r>
      <w:r w:rsidRPr="00AC4671">
        <w:rPr>
          <w:rFonts w:ascii="NanumGothic" w:eastAsia="NanumGothic" w:hAnsi="NanumGothic"/>
          <w:sz w:val="20"/>
          <w:szCs w:val="20"/>
        </w:rPr>
        <w:t>는 그리스어로 ‘시작’</w:t>
      </w:r>
      <w:r w:rsidRPr="00AC4671">
        <w:rPr>
          <w:rFonts w:ascii="NanumGothic" w:eastAsia="NanumGothic" w:hAnsi="NanumGothic" w:hint="eastAsia"/>
          <w:sz w:val="20"/>
          <w:szCs w:val="20"/>
        </w:rPr>
        <w:t>(beginning)</w:t>
      </w:r>
      <w:r>
        <w:rPr>
          <w:rFonts w:ascii="NanumGothic" w:eastAsia="NanumGothic" w:hAnsi="NanumGothic" w:hint="eastAsia"/>
          <w:sz w:val="20"/>
          <w:szCs w:val="20"/>
        </w:rPr>
        <w:t>을</w:t>
      </w:r>
      <w:r w:rsidRPr="00AC4671">
        <w:rPr>
          <w:rFonts w:ascii="NanumGothic" w:eastAsia="NanumGothic" w:hAnsi="NanumGothic"/>
          <w:sz w:val="20"/>
          <w:szCs w:val="20"/>
        </w:rPr>
        <w:t xml:space="preserve"> 뜻</w:t>
      </w:r>
      <w:r>
        <w:rPr>
          <w:rFonts w:ascii="NanumGothic" w:eastAsia="NanumGothic" w:hAnsi="NanumGothic" w:hint="eastAsia"/>
          <w:sz w:val="20"/>
          <w:szCs w:val="20"/>
        </w:rPr>
        <w:t>하</w:t>
      </w:r>
      <w:r w:rsidRPr="00AC4671">
        <w:rPr>
          <w:rFonts w:ascii="NanumGothic" w:eastAsia="NanumGothic" w:hAnsi="NanumGothic"/>
          <w:sz w:val="20"/>
          <w:szCs w:val="20"/>
        </w:rPr>
        <w:t xml:space="preserve">며, 하나님께서 우주를 창조하신 것과, 인간의 창조, 타락 및 아브라함을 통하여 이스라엘을 세우신 과정을 자세히 소개하고 있다.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(원래 모세오경은 제목 없이 기록된 </w:t>
      </w:r>
      <w:r>
        <w:rPr>
          <w:rFonts w:ascii="NanumGothic" w:eastAsia="NanumGothic" w:hAnsi="NanumGothic" w:hint="eastAsia"/>
          <w:sz w:val="20"/>
          <w:szCs w:val="20"/>
        </w:rPr>
        <w:t>하나로 된 기록이었으나,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히브리어로 기록된 구약을 헬라어로 번역한 </w:t>
      </w:r>
      <w:r w:rsidRPr="00AC4671">
        <w:rPr>
          <w:rFonts w:ascii="NanumGothic" w:eastAsia="NanumGothic" w:hAnsi="NanumGothic"/>
          <w:sz w:val="20"/>
          <w:szCs w:val="20"/>
        </w:rPr>
        <w:t>‘</w:t>
      </w:r>
      <w:r w:rsidRPr="00AC4671">
        <w:rPr>
          <w:rFonts w:ascii="NanumGothic" w:eastAsia="NanumGothic" w:hAnsi="NanumGothic" w:hint="eastAsia"/>
          <w:sz w:val="20"/>
          <w:szCs w:val="20"/>
        </w:rPr>
        <w:t>칠십인역</w:t>
      </w:r>
      <w:r w:rsidRPr="00AC4671">
        <w:rPr>
          <w:rFonts w:ascii="NanumGothic" w:eastAsia="NanumGothic" w:hAnsi="NanumGothic"/>
          <w:sz w:val="20"/>
          <w:szCs w:val="20"/>
        </w:rPr>
        <w:t>’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(LXX)에서 </w:t>
      </w:r>
      <w:r>
        <w:rPr>
          <w:rFonts w:ascii="NanumGothic" w:eastAsia="NanumGothic" w:hAnsi="NanumGothic" w:hint="eastAsia"/>
          <w:sz w:val="20"/>
          <w:szCs w:val="20"/>
        </w:rPr>
        <w:t>다섯 권으로 나누었고</w:t>
      </w:r>
      <w:r w:rsidRPr="00AC4671">
        <w:rPr>
          <w:rFonts w:ascii="NanumGothic" w:eastAsia="NanumGothic" w:hAnsi="NanumGothic" w:hint="eastAsia"/>
          <w:sz w:val="20"/>
          <w:szCs w:val="20"/>
        </w:rPr>
        <w:t>, 이</w:t>
      </w:r>
      <w:r>
        <w:rPr>
          <w:rFonts w:ascii="NanumGothic" w:eastAsia="NanumGothic" w:hAnsi="NanumGothic" w:hint="eastAsia"/>
          <w:sz w:val="20"/>
          <w:szCs w:val="20"/>
        </w:rPr>
        <w:t xml:space="preserve">때 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각 권의 제목이 </w:t>
      </w:r>
      <w:r>
        <w:rPr>
          <w:rFonts w:ascii="NanumGothic" w:eastAsia="NanumGothic" w:hAnsi="NanumGothic" w:hint="eastAsia"/>
          <w:sz w:val="20"/>
          <w:szCs w:val="20"/>
        </w:rPr>
        <w:t>붙여졌</w:t>
      </w:r>
      <w:r w:rsidRPr="00AC4671">
        <w:rPr>
          <w:rFonts w:ascii="NanumGothic" w:eastAsia="NanumGothic" w:hAnsi="NanumGothic" w:hint="eastAsia"/>
          <w:sz w:val="20"/>
          <w:szCs w:val="20"/>
        </w:rPr>
        <w:t>다.)</w:t>
      </w:r>
    </w:p>
    <w:p w:rsidR="00981B2E" w:rsidRPr="001E7D2F" w:rsidRDefault="00981B2E" w:rsidP="00981B2E">
      <w:pPr>
        <w:pStyle w:val="BodyText"/>
        <w:spacing w:before="100" w:beforeAutospacing="1" w:line="300" w:lineRule="atLeast"/>
        <w:rPr>
          <w:rFonts w:ascii="NanumGothic" w:eastAsia="NanumGothic" w:hAnsi="NanumGothic"/>
          <w:b/>
          <w:sz w:val="20"/>
          <w:szCs w:val="20"/>
        </w:rPr>
      </w:pPr>
      <w:r w:rsidRPr="001E7D2F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1.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/>
          <w:sz w:val="20"/>
          <w:szCs w:val="20"/>
        </w:rPr>
        <w:t>우주의 기원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(1-11장) 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가. 창조 (1-2장)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나. 아담과 하와 (2장)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다. 타락 (3장)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라. 죄의 발전 (4:1-6:8)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마. 대홍수 (6:9-9:29)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바. 열국의 발전 (10:1-11:26)</w:t>
      </w:r>
    </w:p>
    <w:p w:rsidR="00981B2E" w:rsidRPr="00AC4671" w:rsidRDefault="00981B2E" w:rsidP="00981B2E">
      <w:pPr>
        <w:pStyle w:val="BodyText"/>
        <w:spacing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2. 이스라엘의 기원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 (12-50장)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가. 아브라함 (11:27-25:18): 이삭 (21, 24장)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나. 야곱 (25:19-36:40)</w:t>
      </w:r>
    </w:p>
    <w:p w:rsidR="00981B2E" w:rsidRPr="00AC4671" w:rsidRDefault="00981B2E" w:rsidP="00981B2E">
      <w:pPr>
        <w:pStyle w:val="BodyText"/>
        <w:spacing w:before="0" w:line="300" w:lineRule="atLeast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다. 요셉 (37-50장)</w:t>
      </w:r>
    </w:p>
    <w:p w:rsidR="00981B2E" w:rsidRDefault="00981B2E">
      <w:bookmarkStart w:id="0" w:name="_GoBack"/>
      <w:bookmarkEnd w:id="0"/>
    </w:p>
    <w:sectPr w:rsidR="00981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Malgun Gothic"/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E"/>
    <w:rsid w:val="009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AE1A-EB92-4F61-AD7E-954C292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981B2E"/>
    <w:pPr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81B2E"/>
    <w:pPr>
      <w:spacing w:before="120" w:after="0" w:line="240" w:lineRule="auto"/>
      <w:jc w:val="both"/>
    </w:pPr>
    <w:rPr>
      <w:rFonts w:ascii="Garamond" w:eastAsia="SimSun" w:hAnsi="Garamond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981B2E"/>
    <w:rPr>
      <w:rFonts w:ascii="Garamond" w:eastAsia="SimSun" w:hAnsi="Garamond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1</cp:revision>
  <dcterms:created xsi:type="dcterms:W3CDTF">2017-10-10T01:07:00Z</dcterms:created>
  <dcterms:modified xsi:type="dcterms:W3CDTF">2017-10-10T01:07:00Z</dcterms:modified>
</cp:coreProperties>
</file>