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876" w:rsidRPr="00AC4671" w:rsidRDefault="004B6876" w:rsidP="004B6876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 w:cs="Calibri"/>
          <w:b/>
          <w:bCs/>
          <w:sz w:val="20"/>
          <w:szCs w:val="20"/>
        </w:rPr>
      </w:pPr>
      <w:r w:rsidRPr="00404580">
        <w:rPr>
          <w:rFonts w:ascii="NanumGothic" w:eastAsia="NanumGothic" w:hAnsi="NanumGothic" w:cs="Calibri" w:hint="eastAsia"/>
          <w:b/>
          <w:sz w:val="20"/>
          <w:szCs w:val="20"/>
        </w:rPr>
        <w:t>이사야</w:t>
      </w:r>
      <w:r w:rsidRPr="00AC4671">
        <w:rPr>
          <w:rFonts w:ascii="NanumGothic" w:eastAsia="NanumGothic" w:hAnsi="NanumGothic" w:cs="Calibri"/>
          <w:b/>
          <w:bCs/>
          <w:sz w:val="20"/>
          <w:szCs w:val="20"/>
        </w:rPr>
        <w:tab/>
      </w:r>
      <w:r w:rsidRPr="00AC4671">
        <w:rPr>
          <w:rFonts w:ascii="NanumGothic" w:eastAsia="NanumGothic" w:hAnsi="NanumGothic" w:cs="Calibri"/>
          <w:b/>
          <w:bCs/>
          <w:sz w:val="20"/>
          <w:szCs w:val="20"/>
        </w:rPr>
        <w:tab/>
      </w:r>
      <w:r w:rsidRPr="00AC4671">
        <w:rPr>
          <w:rFonts w:ascii="NanumGothic" w:eastAsia="NanumGothic" w:hAnsi="NanumGothic" w:cs="Calibri"/>
          <w:b/>
          <w:bCs/>
          <w:sz w:val="20"/>
          <w:szCs w:val="20"/>
        </w:rPr>
        <w:tab/>
      </w:r>
      <w:r w:rsidRPr="00AC4671">
        <w:rPr>
          <w:rFonts w:ascii="NanumGothic" w:eastAsia="NanumGothic" w:hAnsi="NanumGothic" w:cs="Calibri"/>
          <w:b/>
          <w:bCs/>
          <w:sz w:val="20"/>
          <w:szCs w:val="20"/>
        </w:rPr>
        <w:tab/>
      </w:r>
      <w:r w:rsidRPr="00AC4671">
        <w:rPr>
          <w:rFonts w:ascii="NanumGothic" w:eastAsia="NanumGothic" w:hAnsi="NanumGothic" w:cs="Calibri"/>
          <w:sz w:val="20"/>
          <w:szCs w:val="20"/>
        </w:rPr>
        <w:t>1</w:t>
      </w:r>
      <w:r>
        <w:rPr>
          <w:rFonts w:ascii="NanumGothic" w:eastAsia="NanumGothic" w:hAnsi="NanumGothic" w:cs="Calibri"/>
          <w:sz w:val="20"/>
          <w:szCs w:val="20"/>
        </w:rPr>
        <w:t>2/12/2017</w:t>
      </w:r>
      <w:bookmarkStart w:id="0" w:name="_GoBack"/>
      <w:bookmarkEnd w:id="0"/>
    </w:p>
    <w:p w:rsidR="004B6876" w:rsidRPr="00AC4671" w:rsidRDefault="004B6876" w:rsidP="004B6876">
      <w:pPr>
        <w:pStyle w:val="List2"/>
        <w:ind w:left="0" w:firstLine="0"/>
        <w:jc w:val="both"/>
        <w:rPr>
          <w:rFonts w:ascii="NanumGothic" w:eastAsia="NanumGothic" w:hAnsi="NanumGothic" w:cs="Calibri"/>
          <w:sz w:val="20"/>
          <w:szCs w:val="20"/>
        </w:rPr>
      </w:pPr>
    </w:p>
    <w:p w:rsidR="004B6876" w:rsidRPr="00AC4671" w:rsidRDefault="004B6876" w:rsidP="004B6876">
      <w:pPr>
        <w:pStyle w:val="List2"/>
        <w:spacing w:before="120"/>
        <w:ind w:left="0" w:firstLine="0"/>
        <w:jc w:val="both"/>
        <w:rPr>
          <w:rFonts w:ascii="NanumGothic" w:eastAsia="NanumGothic" w:hAnsi="NanumGothic" w:cs="Calibri"/>
          <w:sz w:val="20"/>
          <w:szCs w:val="20"/>
        </w:rPr>
      </w:pPr>
      <w:r w:rsidRPr="00AC4671">
        <w:rPr>
          <w:rFonts w:ascii="NanumGothic" w:eastAsia="NanumGothic" w:hAnsi="NanumGothic" w:cs="Calibri" w:hint="eastAsia"/>
          <w:b/>
          <w:sz w:val="20"/>
          <w:szCs w:val="20"/>
        </w:rPr>
        <w:t>저자와 기록연대</w:t>
      </w:r>
      <w:r w:rsidRPr="00AC4671">
        <w:rPr>
          <w:rFonts w:ascii="NanumGothic" w:eastAsia="NanumGothic" w:hAnsi="NanumGothic" w:cs="Calibri"/>
          <w:sz w:val="20"/>
          <w:szCs w:val="20"/>
        </w:rPr>
        <w:t xml:space="preserve">: </w:t>
      </w:r>
      <w:r w:rsidRPr="00AC4671">
        <w:rPr>
          <w:rFonts w:ascii="NanumGothic" w:eastAsia="NanumGothic" w:hAnsi="NanumGothic" w:cs="Calibri" w:hint="eastAsia"/>
          <w:sz w:val="20"/>
          <w:szCs w:val="20"/>
        </w:rPr>
        <w:t xml:space="preserve">이사야는 가장 위대한 선지자라고 불리우며, 그 이름은 </w:t>
      </w:r>
      <w:r w:rsidRPr="00AC4671">
        <w:rPr>
          <w:rFonts w:ascii="NanumGothic" w:eastAsia="NanumGothic" w:hAnsi="NanumGothic" w:cs="Calibri"/>
          <w:sz w:val="20"/>
          <w:szCs w:val="20"/>
        </w:rPr>
        <w:t>“</w:t>
      </w:r>
      <w:r w:rsidRPr="00AC4671">
        <w:rPr>
          <w:rFonts w:ascii="NanumGothic" w:eastAsia="NanumGothic" w:hAnsi="NanumGothic" w:cs="Calibri" w:hint="eastAsia"/>
          <w:sz w:val="20"/>
          <w:szCs w:val="20"/>
        </w:rPr>
        <w:t>여호와가 구원하신다</w:t>
      </w:r>
      <w:r w:rsidRPr="00AC4671">
        <w:rPr>
          <w:rFonts w:ascii="NanumGothic" w:eastAsia="NanumGothic" w:hAnsi="NanumGothic" w:cs="Calibri"/>
          <w:sz w:val="20"/>
          <w:szCs w:val="20"/>
        </w:rPr>
        <w:t>”</w:t>
      </w:r>
      <w:r w:rsidRPr="00AC4671">
        <w:rPr>
          <w:rFonts w:ascii="NanumGothic" w:eastAsia="NanumGothic" w:hAnsi="NanumGothic" w:cs="Calibri" w:hint="eastAsia"/>
          <w:sz w:val="20"/>
          <w:szCs w:val="20"/>
        </w:rPr>
        <w:t xml:space="preserve">라는 뜻이다. 그는 아모스, 호세아와 미가의 동시대 인물로서 웃시야 왕이 죽던 해(주전 740년)에 사역을 시작했다. 예루살렘에 거주한 그는 히스기야 왕 시대에 가장 큰 영향력을 행사하였으며 (37:1-2), 웃시야 왕의 통치사를 기록하기도 했다 (대하 26:22). 이사야서는 주전 701-681년 사이에 기록된 것으로 본다. </w:t>
      </w:r>
    </w:p>
    <w:p w:rsidR="004B6876" w:rsidRPr="00AC4671" w:rsidRDefault="004B6876" w:rsidP="004B6876">
      <w:pPr>
        <w:pStyle w:val="List2"/>
        <w:spacing w:before="120"/>
        <w:ind w:left="0" w:firstLine="0"/>
        <w:jc w:val="both"/>
        <w:rPr>
          <w:rFonts w:ascii="NanumGothic" w:eastAsia="NanumGothic" w:hAnsi="NanumGothic" w:cs="Calibri"/>
          <w:sz w:val="20"/>
          <w:szCs w:val="20"/>
        </w:rPr>
      </w:pPr>
      <w:r w:rsidRPr="00AC4671">
        <w:rPr>
          <w:rFonts w:ascii="NanumGothic" w:eastAsia="NanumGothic" w:hAnsi="NanumGothic" w:cs="Calibri" w:hint="eastAsia"/>
          <w:b/>
          <w:sz w:val="20"/>
          <w:szCs w:val="20"/>
        </w:rPr>
        <w:t>배경</w:t>
      </w:r>
      <w:r w:rsidRPr="00AC4671">
        <w:rPr>
          <w:rFonts w:ascii="NanumGothic" w:eastAsia="NanumGothic" w:hAnsi="NanumGothic" w:cs="Calibri" w:hint="eastAsia"/>
          <w:sz w:val="20"/>
          <w:szCs w:val="20"/>
        </w:rPr>
        <w:t xml:space="preserve">: 이사야서는 앗수르 제국의 확장과 북왕국 이스라엘의 멸망 사이의 험난한 시기에 기록되었다. 디글랏 블레셀 3 세(주전 745-727)가 서쪽으로 아람 (수리아)와 가나안을 침공하자, 아람과 이스라엘은 남왕국 유다의 아하스 왕을 위협하여 동맹을 요구했으나, 아하스는 오히려 앗수르에게 원조를 청하는데 이는 이사야가 책망하게 된다 (주전 733, 7:1-2). 앗수르는 유다를 도와 아람과 이스라엘을 멸하나 (주전 722), 이는 오히려 유다를 더 위태롭게 만들고 만다. 주전 701년에 앗수르는 산헤립을 보내어 예루살렘을 위협하는데 (36:1), 경건한 왕 히스기야는 전심으로 기도하여 이사야를 통해 하나님께서 앗수르를 물러가게 하실 것이라는 예언을 받게 된다 (37:6-7). </w:t>
      </w:r>
    </w:p>
    <w:p w:rsidR="004B6876" w:rsidRPr="00AC4671" w:rsidRDefault="004B6876" w:rsidP="004B6876">
      <w:pPr>
        <w:pStyle w:val="List2"/>
        <w:spacing w:before="120"/>
        <w:ind w:left="0" w:firstLine="0"/>
        <w:jc w:val="both"/>
        <w:rPr>
          <w:rFonts w:ascii="NanumGothic" w:eastAsia="NanumGothic" w:hAnsi="NanumGothic" w:cs="Calibri"/>
          <w:sz w:val="20"/>
          <w:szCs w:val="20"/>
        </w:rPr>
      </w:pPr>
      <w:r w:rsidRPr="00AC4671">
        <w:rPr>
          <w:rFonts w:ascii="NanumGothic" w:eastAsia="NanumGothic" w:hAnsi="NanumGothic" w:cs="Calibri" w:hint="eastAsia"/>
          <w:sz w:val="20"/>
          <w:szCs w:val="20"/>
        </w:rPr>
        <w:t xml:space="preserve">그러나 이사야는 유다 역사 그들의 죄로 인해 바벨론에게 포로로 잡혀갈 것이며, 바벨론의 사신이 히스기야의 병문안을 온 것이 화근이 되리라 경고하였다 (39:1-6). 예루살렘의 함락은 훨씬 후인 주전 586년에 가서야 일어났지만, 이사야는 유다가 멸망할 것은 전제로 그들이 포로에서 돌아올 것을 예언한다 (40:2-3). 애굽에서 그들을 구하여내신 것처럼 그들을 바벨론에서 구해오실 것이며 (35:9, 41:14), 페르샤 왕 고레스가 일어나서 바벨론을 멸망시키고 유대인들을 집으로 돌려보낼 것임을 예언한다 (41:2, 주전 539/8). 이는 그리스도를 통하여 죄사함을 주시는 구원을 예표하는 위대한 예언을 수반한다 (52:7). </w:t>
      </w:r>
    </w:p>
    <w:p w:rsidR="004B6876" w:rsidRPr="00AC4671" w:rsidRDefault="004B6876" w:rsidP="004B6876">
      <w:pPr>
        <w:pStyle w:val="List2"/>
        <w:spacing w:before="120"/>
        <w:ind w:left="0" w:firstLine="0"/>
        <w:jc w:val="both"/>
        <w:rPr>
          <w:rFonts w:ascii="NanumGothic" w:eastAsia="NanumGothic" w:hAnsi="NanumGothic" w:cs="Calibri"/>
          <w:sz w:val="20"/>
          <w:szCs w:val="20"/>
        </w:rPr>
      </w:pPr>
      <w:r w:rsidRPr="00AC4671">
        <w:rPr>
          <w:rFonts w:ascii="NanumGothic" w:eastAsia="NanumGothic" w:hAnsi="NanumGothic" w:cs="Calibri" w:hint="eastAsia"/>
          <w:b/>
          <w:sz w:val="20"/>
          <w:szCs w:val="20"/>
        </w:rPr>
        <w:t>주제</w:t>
      </w:r>
      <w:r w:rsidRPr="00AC4671">
        <w:rPr>
          <w:rFonts w:ascii="NanumGothic" w:eastAsia="NanumGothic" w:hAnsi="NanumGothic" w:cs="Calibri"/>
          <w:sz w:val="20"/>
          <w:szCs w:val="20"/>
        </w:rPr>
        <w:t xml:space="preserve">: </w:t>
      </w:r>
      <w:r w:rsidRPr="00AC4671">
        <w:rPr>
          <w:rFonts w:ascii="NanumGothic" w:eastAsia="NanumGothic" w:hAnsi="NanumGothic" w:cs="Calibri" w:hint="eastAsia"/>
          <w:sz w:val="20"/>
          <w:szCs w:val="20"/>
        </w:rPr>
        <w:t xml:space="preserve">하나님의 구원. 이사야서는 완전한 차원에서의 하나님의 심판과 구원을 보여주고 있다. 하나님은 </w:t>
      </w:r>
      <w:r w:rsidRPr="00AC4671">
        <w:rPr>
          <w:rFonts w:ascii="NanumGothic" w:eastAsia="NanumGothic" w:hAnsi="NanumGothic" w:cs="Calibri"/>
          <w:sz w:val="20"/>
          <w:szCs w:val="20"/>
        </w:rPr>
        <w:t>“</w:t>
      </w:r>
      <w:r w:rsidRPr="00AC4671">
        <w:rPr>
          <w:rFonts w:ascii="NanumGothic" w:eastAsia="NanumGothic" w:hAnsi="NanumGothic" w:cs="Calibri" w:hint="eastAsia"/>
          <w:sz w:val="20"/>
          <w:szCs w:val="20"/>
        </w:rPr>
        <w:t>이스라엘의 거룩하신 이</w:t>
      </w:r>
      <w:r w:rsidRPr="00AC4671">
        <w:rPr>
          <w:rFonts w:ascii="NanumGothic" w:eastAsia="NanumGothic" w:hAnsi="NanumGothic" w:cs="Calibri"/>
          <w:sz w:val="20"/>
          <w:szCs w:val="20"/>
        </w:rPr>
        <w:t>”</w:t>
      </w:r>
      <w:r w:rsidRPr="00AC4671">
        <w:rPr>
          <w:rFonts w:ascii="NanumGothic" w:eastAsia="NanumGothic" w:hAnsi="NanumGothic" w:cs="Calibri" w:hint="eastAsia"/>
          <w:sz w:val="20"/>
          <w:szCs w:val="20"/>
        </w:rPr>
        <w:t xml:space="preserve">(1:4) 로서 패역한 백성을 심판하시고 (1:2) 또 용서하시고 회복하시는 분이다 (41:14,16).이스라엘의 심판은 그리스도의 재림과 심판을 예표하는 것이다 (24:1,21; 34:1-2). 다윗의 후손으로 오시는 왕이 공의로 다스릴 것이며 (9:7, 32:1) 모든 민족이 예루살렘의 거룩한 산으로 (시온의 대로로) 올 것이다 (2:2-4). 이 메시야적 임금을 </w:t>
      </w:r>
      <w:r w:rsidRPr="00AC4671">
        <w:rPr>
          <w:rFonts w:ascii="NanumGothic" w:eastAsia="NanumGothic" w:hAnsi="NanumGothic" w:cs="Calibri"/>
          <w:sz w:val="20"/>
          <w:szCs w:val="20"/>
        </w:rPr>
        <w:t>“</w:t>
      </w:r>
      <w:r w:rsidRPr="00AC4671">
        <w:rPr>
          <w:rFonts w:ascii="NanumGothic" w:eastAsia="NanumGothic" w:hAnsi="NanumGothic" w:cs="Calibri" w:hint="eastAsia"/>
          <w:sz w:val="20"/>
          <w:szCs w:val="20"/>
        </w:rPr>
        <w:t>나의 종</w:t>
      </w:r>
      <w:r w:rsidRPr="00AC4671">
        <w:rPr>
          <w:rFonts w:ascii="NanumGothic" w:eastAsia="NanumGothic" w:hAnsi="NanumGothic" w:cs="Calibri"/>
          <w:sz w:val="20"/>
          <w:szCs w:val="20"/>
        </w:rPr>
        <w:t>”</w:t>
      </w:r>
      <w:r w:rsidRPr="00AC4671">
        <w:rPr>
          <w:rFonts w:ascii="NanumGothic" w:eastAsia="NanumGothic" w:hAnsi="NanumGothic" w:cs="Calibri" w:hint="eastAsia"/>
          <w:sz w:val="20"/>
          <w:szCs w:val="20"/>
        </w:rPr>
        <w:t>(42-53장)이라 부르시고, 그 종의 고난을 통해 완전한 구원을 이루실 것이다.</w:t>
      </w:r>
    </w:p>
    <w:p w:rsidR="004B6876" w:rsidRPr="00AC4671" w:rsidRDefault="004B6876" w:rsidP="004B6876">
      <w:pPr>
        <w:pStyle w:val="List2"/>
        <w:spacing w:before="120"/>
        <w:ind w:left="0" w:firstLine="0"/>
        <w:jc w:val="both"/>
        <w:rPr>
          <w:rFonts w:ascii="NanumGothic" w:eastAsia="NanumGothic" w:hAnsi="NanumGothic" w:cs="Calibri"/>
          <w:sz w:val="20"/>
          <w:szCs w:val="20"/>
        </w:rPr>
      </w:pPr>
      <w:r w:rsidRPr="00AC4671">
        <w:rPr>
          <w:rFonts w:ascii="NanumGothic" w:eastAsia="NanumGothic" w:hAnsi="NanumGothic" w:cs="Calibri" w:hint="eastAsia"/>
          <w:b/>
          <w:sz w:val="20"/>
          <w:szCs w:val="20"/>
        </w:rPr>
        <w:t>문학 형태</w:t>
      </w:r>
      <w:r w:rsidRPr="00AC4671">
        <w:rPr>
          <w:rFonts w:ascii="NanumGothic" w:eastAsia="NanumGothic" w:hAnsi="NanumGothic" w:cs="Calibri"/>
          <w:sz w:val="20"/>
          <w:szCs w:val="20"/>
        </w:rPr>
        <w:t xml:space="preserve">: </w:t>
      </w:r>
      <w:r w:rsidRPr="00AC4671">
        <w:rPr>
          <w:rFonts w:ascii="NanumGothic" w:eastAsia="NanumGothic" w:hAnsi="NanumGothic" w:cs="Calibri" w:hint="eastAsia"/>
          <w:sz w:val="20"/>
          <w:szCs w:val="20"/>
        </w:rPr>
        <w:t xml:space="preserve">이사야서는 산문과 시를 모두 포함하고 있고, 그 시들은 구약의 모든 시를 능가하는 아름다운 것이다. 산문은 주로 36-39장에 나오는데, 이 네 장은 역사적 삽입(interlude)으로서 1부(1-35장)의 결론이자 3부(40-66장)의 서론적 기능을 하고 있다.  이사야서는 풍부한 수사법을 사용하고 있는데, 의인법, 은유법, 풍자, wordplay 등이 가장 많이 나온다. 이사야는 또 이스라엘의 역사를 많이 언급하고 모세의 노래를 자주 인용하며, 심판과 구원의 메시지를 전하고 이스라엘의 회개를 촉구하고 있다. 48:22과 57:21의 후렴은 3부 27장을 세 부분으로 균등하게 나누어주고 있다. </w:t>
      </w:r>
    </w:p>
    <w:p w:rsidR="004B6876" w:rsidRPr="00AC4671" w:rsidRDefault="004B6876" w:rsidP="004B6876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 w:cs="Calibri"/>
          <w:b/>
          <w:sz w:val="20"/>
          <w:szCs w:val="20"/>
        </w:rPr>
      </w:pPr>
      <w:r w:rsidRPr="00AC4671">
        <w:rPr>
          <w:rFonts w:ascii="NanumGothic" w:eastAsia="NanumGothic" w:hAnsi="NanumGothic" w:cs="Calibri" w:hint="eastAsia"/>
          <w:b/>
          <w:sz w:val="20"/>
          <w:szCs w:val="20"/>
        </w:rPr>
        <w:t>개요</w:t>
      </w:r>
    </w:p>
    <w:p w:rsidR="004B6876" w:rsidRPr="00AC4671" w:rsidRDefault="004B6876" w:rsidP="004B6876">
      <w:pPr>
        <w:pStyle w:val="List2"/>
        <w:numPr>
          <w:ilvl w:val="0"/>
          <w:numId w:val="1"/>
        </w:numPr>
        <w:spacing w:before="120"/>
        <w:ind w:left="360"/>
        <w:jc w:val="both"/>
        <w:rPr>
          <w:rFonts w:ascii="NanumGothic" w:eastAsia="NanumGothic" w:hAnsi="NanumGothic" w:cs="Calibri"/>
          <w:sz w:val="20"/>
          <w:szCs w:val="20"/>
        </w:rPr>
      </w:pPr>
      <w:r w:rsidRPr="00AC4671">
        <w:rPr>
          <w:rFonts w:ascii="NanumGothic" w:eastAsia="NanumGothic" w:hAnsi="NanumGothic" w:cs="Calibri" w:hint="eastAsia"/>
          <w:sz w:val="20"/>
          <w:szCs w:val="20"/>
        </w:rPr>
        <w:t>심판의 말씀 (1-39장)</w:t>
      </w:r>
    </w:p>
    <w:p w:rsidR="004B6876" w:rsidRPr="00AC4671" w:rsidRDefault="004B6876" w:rsidP="004B6876">
      <w:pPr>
        <w:pStyle w:val="List2"/>
        <w:numPr>
          <w:ilvl w:val="0"/>
          <w:numId w:val="2"/>
        </w:numPr>
        <w:spacing w:before="60"/>
        <w:ind w:left="720"/>
        <w:jc w:val="both"/>
        <w:rPr>
          <w:rFonts w:ascii="NanumGothic" w:eastAsia="NanumGothic" w:hAnsi="NanumGothic" w:cs="Calibri"/>
          <w:sz w:val="20"/>
          <w:szCs w:val="20"/>
        </w:rPr>
      </w:pPr>
      <w:r w:rsidRPr="00AC4671">
        <w:rPr>
          <w:rFonts w:ascii="NanumGothic" w:eastAsia="NanumGothic" w:hAnsi="NanumGothic" w:cs="Calibri" w:hint="eastAsia"/>
          <w:sz w:val="20"/>
          <w:szCs w:val="20"/>
        </w:rPr>
        <w:t>책망과 약속 (</w:t>
      </w:r>
      <w:r w:rsidRPr="00AC4671">
        <w:rPr>
          <w:rFonts w:ascii="NanumGothic" w:eastAsia="NanumGothic" w:hAnsi="NanumGothic" w:cs="Calibri"/>
          <w:sz w:val="20"/>
          <w:szCs w:val="20"/>
        </w:rPr>
        <w:t>1-</w:t>
      </w:r>
      <w:r w:rsidRPr="00AC4671">
        <w:rPr>
          <w:rFonts w:ascii="NanumGothic" w:eastAsia="NanumGothic" w:hAnsi="NanumGothic" w:cs="Calibri" w:hint="eastAsia"/>
          <w:sz w:val="20"/>
          <w:szCs w:val="20"/>
        </w:rPr>
        <w:t>6</w:t>
      </w:r>
      <w:r w:rsidRPr="00AC4671">
        <w:rPr>
          <w:rFonts w:ascii="NanumGothic" w:eastAsia="NanumGothic" w:hAnsi="NanumGothic" w:cs="Calibri"/>
          <w:sz w:val="20"/>
          <w:szCs w:val="20"/>
        </w:rPr>
        <w:t>)</w:t>
      </w:r>
    </w:p>
    <w:p w:rsidR="004B6876" w:rsidRPr="00AC4671" w:rsidRDefault="004B6876" w:rsidP="004B6876">
      <w:pPr>
        <w:pStyle w:val="List2"/>
        <w:numPr>
          <w:ilvl w:val="0"/>
          <w:numId w:val="2"/>
        </w:numPr>
        <w:spacing w:before="60"/>
        <w:ind w:left="720"/>
        <w:jc w:val="both"/>
        <w:rPr>
          <w:rFonts w:ascii="NanumGothic" w:eastAsia="NanumGothic" w:hAnsi="NanumGothic" w:cs="Calibri"/>
          <w:sz w:val="20"/>
          <w:szCs w:val="20"/>
        </w:rPr>
      </w:pPr>
      <w:r w:rsidRPr="00AC4671">
        <w:rPr>
          <w:rFonts w:ascii="NanumGothic" w:eastAsia="NanumGothic" w:hAnsi="NanumGothic" w:cs="Calibri" w:hint="eastAsia"/>
          <w:sz w:val="20"/>
          <w:szCs w:val="20"/>
        </w:rPr>
        <w:t>아람과 이스라엘의 위협에 대한 예언 (7-12)</w:t>
      </w:r>
    </w:p>
    <w:p w:rsidR="004B6876" w:rsidRPr="00AC4671" w:rsidRDefault="004B6876" w:rsidP="004B6876">
      <w:pPr>
        <w:pStyle w:val="List2"/>
        <w:numPr>
          <w:ilvl w:val="0"/>
          <w:numId w:val="2"/>
        </w:numPr>
        <w:spacing w:before="60"/>
        <w:ind w:left="720"/>
        <w:jc w:val="both"/>
        <w:rPr>
          <w:rFonts w:ascii="NanumGothic" w:eastAsia="NanumGothic" w:hAnsi="NanumGothic" w:cs="Calibri"/>
          <w:sz w:val="20"/>
          <w:szCs w:val="20"/>
        </w:rPr>
      </w:pPr>
      <w:r w:rsidRPr="00AC4671">
        <w:rPr>
          <w:rFonts w:ascii="NanumGothic" w:eastAsia="NanumGothic" w:hAnsi="NanumGothic" w:cs="Calibri" w:hint="eastAsia"/>
          <w:sz w:val="20"/>
          <w:szCs w:val="20"/>
        </w:rPr>
        <w:lastRenderedPageBreak/>
        <w:t>열국에 대한 심판 (13-23)</w:t>
      </w:r>
    </w:p>
    <w:p w:rsidR="004B6876" w:rsidRPr="00AC4671" w:rsidRDefault="004B6876" w:rsidP="004B6876">
      <w:pPr>
        <w:pStyle w:val="List2"/>
        <w:numPr>
          <w:ilvl w:val="0"/>
          <w:numId w:val="2"/>
        </w:numPr>
        <w:spacing w:before="60"/>
        <w:ind w:left="720"/>
        <w:jc w:val="both"/>
        <w:rPr>
          <w:rFonts w:ascii="NanumGothic" w:eastAsia="NanumGothic" w:hAnsi="NanumGothic" w:cs="Calibri"/>
          <w:sz w:val="20"/>
          <w:szCs w:val="20"/>
        </w:rPr>
      </w:pPr>
      <w:r w:rsidRPr="00AC4671">
        <w:rPr>
          <w:rFonts w:ascii="NanumGothic" w:eastAsia="NanumGothic" w:hAnsi="NanumGothic" w:cs="Calibri" w:hint="eastAsia"/>
          <w:sz w:val="20"/>
          <w:szCs w:val="20"/>
        </w:rPr>
        <w:t>심판과 약속 (24-27)</w:t>
      </w:r>
    </w:p>
    <w:p w:rsidR="004B6876" w:rsidRPr="00AC4671" w:rsidRDefault="004B6876" w:rsidP="004B6876">
      <w:pPr>
        <w:pStyle w:val="List2"/>
        <w:numPr>
          <w:ilvl w:val="0"/>
          <w:numId w:val="2"/>
        </w:numPr>
        <w:spacing w:before="60"/>
        <w:ind w:left="720"/>
        <w:jc w:val="both"/>
        <w:rPr>
          <w:rFonts w:ascii="NanumGothic" w:eastAsia="NanumGothic" w:hAnsi="NanumGothic" w:cs="Calibri"/>
          <w:sz w:val="20"/>
          <w:szCs w:val="20"/>
        </w:rPr>
      </w:pPr>
      <w:r w:rsidRPr="00AC4671">
        <w:rPr>
          <w:rFonts w:ascii="NanumGothic" w:eastAsia="NanumGothic" w:hAnsi="NanumGothic" w:cs="Calibri" w:hint="eastAsia"/>
          <w:sz w:val="20"/>
          <w:szCs w:val="20"/>
        </w:rPr>
        <w:t>여섯 가지 화 (28-33)</w:t>
      </w:r>
    </w:p>
    <w:p w:rsidR="004B6876" w:rsidRPr="00AC4671" w:rsidRDefault="004B6876" w:rsidP="004B6876">
      <w:pPr>
        <w:pStyle w:val="List2"/>
        <w:numPr>
          <w:ilvl w:val="0"/>
          <w:numId w:val="2"/>
        </w:numPr>
        <w:spacing w:before="60"/>
        <w:ind w:left="720"/>
        <w:jc w:val="both"/>
        <w:rPr>
          <w:rFonts w:ascii="NanumGothic" w:eastAsia="NanumGothic" w:hAnsi="NanumGothic" w:cs="Calibri"/>
          <w:sz w:val="20"/>
          <w:szCs w:val="20"/>
        </w:rPr>
      </w:pPr>
      <w:r w:rsidRPr="00AC4671">
        <w:rPr>
          <w:rFonts w:ascii="NanumGothic" w:eastAsia="NanumGothic" w:hAnsi="NanumGothic" w:cs="Calibri" w:hint="eastAsia"/>
          <w:sz w:val="20"/>
          <w:szCs w:val="20"/>
        </w:rPr>
        <w:t>심판과 약속 (34-35)</w:t>
      </w:r>
    </w:p>
    <w:p w:rsidR="004B6876" w:rsidRPr="00AC4671" w:rsidRDefault="004B6876" w:rsidP="004B6876">
      <w:pPr>
        <w:pStyle w:val="List2"/>
        <w:numPr>
          <w:ilvl w:val="0"/>
          <w:numId w:val="1"/>
        </w:numPr>
        <w:spacing w:before="120"/>
        <w:ind w:left="360"/>
        <w:jc w:val="both"/>
        <w:rPr>
          <w:rFonts w:ascii="NanumGothic" w:eastAsia="NanumGothic" w:hAnsi="NanumGothic" w:cs="Calibri"/>
          <w:sz w:val="20"/>
          <w:szCs w:val="20"/>
        </w:rPr>
      </w:pPr>
      <w:r w:rsidRPr="00AC4671">
        <w:rPr>
          <w:rFonts w:ascii="NanumGothic" w:eastAsia="NanumGothic" w:hAnsi="NanumGothic" w:cs="Calibri" w:hint="eastAsia"/>
          <w:sz w:val="20"/>
          <w:szCs w:val="20"/>
        </w:rPr>
        <w:t>앗수르의 위협에서 바벨론 포로로의 전환 (36-39장)</w:t>
      </w:r>
    </w:p>
    <w:p w:rsidR="004B6876" w:rsidRPr="00AC4671" w:rsidRDefault="004B6876" w:rsidP="004B6876">
      <w:pPr>
        <w:pStyle w:val="List2"/>
        <w:numPr>
          <w:ilvl w:val="0"/>
          <w:numId w:val="3"/>
        </w:numPr>
        <w:spacing w:before="60"/>
        <w:jc w:val="both"/>
        <w:rPr>
          <w:rFonts w:ascii="NanumGothic" w:eastAsia="NanumGothic" w:hAnsi="NanumGothic" w:cs="Calibri"/>
          <w:sz w:val="20"/>
          <w:szCs w:val="20"/>
        </w:rPr>
      </w:pPr>
      <w:r w:rsidRPr="00AC4671">
        <w:rPr>
          <w:rFonts w:ascii="NanumGothic" w:eastAsia="NanumGothic" w:hAnsi="NanumGothic" w:cs="Calibri" w:hint="eastAsia"/>
          <w:sz w:val="20"/>
          <w:szCs w:val="20"/>
        </w:rPr>
        <w:t>앗수르의 위협에서의 보호 (36-37)</w:t>
      </w:r>
    </w:p>
    <w:p w:rsidR="004B6876" w:rsidRPr="00AC4671" w:rsidRDefault="004B6876" w:rsidP="004B6876">
      <w:pPr>
        <w:pStyle w:val="List2"/>
        <w:numPr>
          <w:ilvl w:val="0"/>
          <w:numId w:val="3"/>
        </w:numPr>
        <w:spacing w:before="60"/>
        <w:jc w:val="both"/>
        <w:rPr>
          <w:rFonts w:ascii="NanumGothic" w:eastAsia="NanumGothic" w:hAnsi="NanumGothic" w:cs="Calibri"/>
          <w:sz w:val="20"/>
          <w:szCs w:val="20"/>
        </w:rPr>
      </w:pPr>
      <w:r w:rsidRPr="00AC4671">
        <w:rPr>
          <w:rFonts w:ascii="NanumGothic" w:eastAsia="NanumGothic" w:hAnsi="NanumGothic" w:cs="Calibri" w:hint="eastAsia"/>
          <w:sz w:val="20"/>
          <w:szCs w:val="20"/>
        </w:rPr>
        <w:t>히스기야의 목숨의 연장 (38)</w:t>
      </w:r>
    </w:p>
    <w:p w:rsidR="004B6876" w:rsidRPr="00AC4671" w:rsidRDefault="004B6876" w:rsidP="004B6876">
      <w:pPr>
        <w:pStyle w:val="List2"/>
        <w:numPr>
          <w:ilvl w:val="0"/>
          <w:numId w:val="3"/>
        </w:numPr>
        <w:spacing w:before="60"/>
        <w:jc w:val="both"/>
        <w:rPr>
          <w:rFonts w:ascii="NanumGothic" w:eastAsia="NanumGothic" w:hAnsi="NanumGothic" w:cs="Calibri"/>
          <w:sz w:val="20"/>
          <w:szCs w:val="20"/>
        </w:rPr>
      </w:pPr>
      <w:r w:rsidRPr="00AC4671">
        <w:rPr>
          <w:rFonts w:ascii="NanumGothic" w:eastAsia="NanumGothic" w:hAnsi="NanumGothic" w:cs="Calibri" w:hint="eastAsia"/>
          <w:sz w:val="20"/>
          <w:szCs w:val="20"/>
        </w:rPr>
        <w:t xml:space="preserve">바벨론 포로생활에 대한 예고 </w:t>
      </w:r>
      <w:r w:rsidRPr="00AC4671">
        <w:rPr>
          <w:rFonts w:ascii="NanumGothic" w:eastAsia="NanumGothic" w:hAnsi="NanumGothic" w:cs="Calibri"/>
          <w:sz w:val="20"/>
          <w:szCs w:val="20"/>
        </w:rPr>
        <w:t>(</w:t>
      </w:r>
      <w:r w:rsidRPr="00AC4671">
        <w:rPr>
          <w:rFonts w:ascii="NanumGothic" w:eastAsia="NanumGothic" w:hAnsi="NanumGothic" w:cs="Calibri" w:hint="eastAsia"/>
          <w:sz w:val="20"/>
          <w:szCs w:val="20"/>
        </w:rPr>
        <w:t>39</w:t>
      </w:r>
      <w:r w:rsidRPr="00AC4671">
        <w:rPr>
          <w:rFonts w:ascii="NanumGothic" w:eastAsia="NanumGothic" w:hAnsi="NanumGothic" w:cs="Calibri"/>
          <w:sz w:val="20"/>
          <w:szCs w:val="20"/>
        </w:rPr>
        <w:t>)</w:t>
      </w:r>
    </w:p>
    <w:p w:rsidR="004B6876" w:rsidRPr="00AC4671" w:rsidRDefault="004B6876" w:rsidP="004B6876">
      <w:pPr>
        <w:pStyle w:val="List2"/>
        <w:numPr>
          <w:ilvl w:val="0"/>
          <w:numId w:val="1"/>
        </w:numPr>
        <w:spacing w:before="120"/>
        <w:ind w:left="360"/>
        <w:jc w:val="both"/>
        <w:rPr>
          <w:rFonts w:ascii="NanumGothic" w:eastAsia="NanumGothic" w:hAnsi="NanumGothic" w:cs="Calibri"/>
          <w:sz w:val="20"/>
          <w:szCs w:val="20"/>
        </w:rPr>
      </w:pPr>
      <w:r w:rsidRPr="00AC4671">
        <w:rPr>
          <w:rFonts w:ascii="NanumGothic" w:eastAsia="NanumGothic" w:hAnsi="NanumGothic" w:cs="Calibri" w:hint="eastAsia"/>
          <w:sz w:val="20"/>
          <w:szCs w:val="20"/>
        </w:rPr>
        <w:t>위로의 말씀 (40-66장)</w:t>
      </w:r>
      <w:r w:rsidRPr="00AC4671">
        <w:rPr>
          <w:rFonts w:ascii="NanumGothic" w:eastAsia="NanumGothic" w:hAnsi="NanumGothic" w:cs="Calibri"/>
          <w:sz w:val="20"/>
          <w:szCs w:val="20"/>
        </w:rPr>
        <w:t xml:space="preserve"> </w:t>
      </w:r>
    </w:p>
    <w:p w:rsidR="004B6876" w:rsidRPr="00AC4671" w:rsidRDefault="004B6876" w:rsidP="004B6876">
      <w:pPr>
        <w:pStyle w:val="List2"/>
        <w:numPr>
          <w:ilvl w:val="0"/>
          <w:numId w:val="4"/>
        </w:numPr>
        <w:spacing w:before="60"/>
        <w:jc w:val="both"/>
        <w:rPr>
          <w:rFonts w:ascii="NanumGothic" w:eastAsia="NanumGothic" w:hAnsi="NanumGothic" w:cs="Calibri"/>
          <w:sz w:val="20"/>
          <w:szCs w:val="20"/>
        </w:rPr>
      </w:pPr>
      <w:r w:rsidRPr="00AC4671">
        <w:rPr>
          <w:rFonts w:ascii="NanumGothic" w:eastAsia="NanumGothic" w:hAnsi="NanumGothic" w:cs="Calibri" w:hint="eastAsia"/>
          <w:sz w:val="20"/>
          <w:szCs w:val="20"/>
        </w:rPr>
        <w:t>이스라엘의 구원과 회복 (40-48)</w:t>
      </w:r>
    </w:p>
    <w:p w:rsidR="004B6876" w:rsidRPr="00AC4671" w:rsidRDefault="004B6876" w:rsidP="004B6876">
      <w:pPr>
        <w:pStyle w:val="List2"/>
        <w:numPr>
          <w:ilvl w:val="0"/>
          <w:numId w:val="4"/>
        </w:numPr>
        <w:spacing w:before="60"/>
        <w:jc w:val="both"/>
        <w:rPr>
          <w:rFonts w:ascii="NanumGothic" w:eastAsia="NanumGothic" w:hAnsi="NanumGothic" w:cs="Calibri"/>
          <w:sz w:val="20"/>
          <w:szCs w:val="20"/>
        </w:rPr>
      </w:pPr>
      <w:r w:rsidRPr="00AC4671">
        <w:rPr>
          <w:rFonts w:ascii="NanumGothic" w:eastAsia="NanumGothic" w:hAnsi="NanumGothic" w:cs="Calibri" w:hint="eastAsia"/>
          <w:sz w:val="20"/>
          <w:szCs w:val="20"/>
        </w:rPr>
        <w:t>종의 사역과 이스라엘의 회복 (49-57)</w:t>
      </w:r>
    </w:p>
    <w:p w:rsidR="004B6876" w:rsidRPr="00AC4671" w:rsidRDefault="004B6876" w:rsidP="004B6876">
      <w:pPr>
        <w:pStyle w:val="List2"/>
        <w:numPr>
          <w:ilvl w:val="0"/>
          <w:numId w:val="4"/>
        </w:numPr>
        <w:spacing w:before="60"/>
        <w:jc w:val="both"/>
        <w:rPr>
          <w:rFonts w:ascii="NanumGothic" w:eastAsia="NanumGothic" w:hAnsi="NanumGothic" w:cs="Calibri"/>
          <w:sz w:val="20"/>
          <w:szCs w:val="20"/>
        </w:rPr>
      </w:pPr>
      <w:r w:rsidRPr="00AC4671">
        <w:rPr>
          <w:rFonts w:ascii="NanumGothic" w:eastAsia="NanumGothic" w:hAnsi="NanumGothic" w:cs="Calibri" w:hint="eastAsia"/>
          <w:sz w:val="20"/>
          <w:szCs w:val="20"/>
        </w:rPr>
        <w:t xml:space="preserve">영원한 구원과 영원한 심판 (58-66) </w:t>
      </w:r>
    </w:p>
    <w:p w:rsidR="004B6876" w:rsidRPr="00AC4671" w:rsidRDefault="004B6876" w:rsidP="004B6876">
      <w:pPr>
        <w:pStyle w:val="List2"/>
        <w:spacing w:before="120"/>
        <w:ind w:left="144" w:firstLine="0"/>
        <w:jc w:val="both"/>
        <w:rPr>
          <w:rFonts w:ascii="NanumGothic" w:eastAsia="NanumGothic" w:hAnsi="NanumGothic" w:cs="Calibri"/>
          <w:sz w:val="20"/>
          <w:szCs w:val="20"/>
        </w:rPr>
      </w:pPr>
    </w:p>
    <w:p w:rsidR="004B6876" w:rsidRDefault="004B6876" w:rsidP="004B6876">
      <w:r w:rsidRPr="00AC4671">
        <w:rPr>
          <w:rFonts w:ascii="NanumGothic" w:eastAsia="NanumGothic" w:hAnsi="NanumGothic"/>
          <w:sz w:val="20"/>
          <w:szCs w:val="20"/>
        </w:rPr>
        <w:br w:type="page"/>
      </w:r>
    </w:p>
    <w:sectPr w:rsidR="004B6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Myeongjo">
    <w:altName w:val="Batang"/>
    <w:panose1 w:val="02020603020101020101"/>
    <w:charset w:val="81"/>
    <w:family w:val="roman"/>
    <w:pitch w:val="variable"/>
    <w:sig w:usb0="800002A7" w:usb1="09D77CFB" w:usb2="00000010" w:usb3="00000000" w:csb0="0008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numGothic">
    <w:altName w:val="Malgun Gothic"/>
    <w:panose1 w:val="020D0304000000000000"/>
    <w:charset w:val="81"/>
    <w:family w:val="swiss"/>
    <w:pitch w:val="variable"/>
    <w:sig w:usb0="800002A7" w:usb1="29D7FCFB" w:usb2="00000010" w:usb3="00000000" w:csb0="0008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8055F"/>
    <w:multiLevelType w:val="hybridMultilevel"/>
    <w:tmpl w:val="DF5C6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33424"/>
    <w:multiLevelType w:val="hybridMultilevel"/>
    <w:tmpl w:val="4CD86242"/>
    <w:lvl w:ilvl="0" w:tplc="ED02F246">
      <w:start w:val="1"/>
      <w:numFmt w:val="ganada"/>
      <w:lvlText w:val="%1."/>
      <w:lvlJc w:val="left"/>
      <w:pPr>
        <w:ind w:left="720" w:hanging="360"/>
      </w:pPr>
      <w:rPr>
        <w:rFonts w:ascii="NanumMyeongjo" w:eastAsia="NanumMyeongjo" w:hAnsi="NanumMyeongjo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46FDD"/>
    <w:multiLevelType w:val="hybridMultilevel"/>
    <w:tmpl w:val="CFA8E874"/>
    <w:lvl w:ilvl="0" w:tplc="6F5A325C">
      <w:start w:val="1"/>
      <w:numFmt w:val="ganada"/>
      <w:lvlText w:val="%1."/>
      <w:lvlJc w:val="left"/>
      <w:pPr>
        <w:ind w:left="1080" w:hanging="360"/>
      </w:pPr>
      <w:rPr>
        <w:rFonts w:ascii="NanumMyeongjo" w:eastAsia="NanumMyeongjo" w:hAnsi="NanumMyeongjo" w:cs="Times New Roman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4D6E62"/>
    <w:multiLevelType w:val="hybridMultilevel"/>
    <w:tmpl w:val="4C54C8B4"/>
    <w:lvl w:ilvl="0" w:tplc="38B4BA18">
      <w:start w:val="1"/>
      <w:numFmt w:val="ganada"/>
      <w:lvlText w:val="%1."/>
      <w:lvlJc w:val="left"/>
      <w:pPr>
        <w:ind w:left="720" w:hanging="360"/>
      </w:pPr>
      <w:rPr>
        <w:rFonts w:ascii="NanumMyeongjo" w:eastAsia="NanumMyeongjo" w:hAnsi="NanumMyeongjo" w:cs="Times New Roman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76"/>
    <w:rsid w:val="004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2D503"/>
  <w15:chartTrackingRefBased/>
  <w15:docId w15:val="{EDA03C2F-D6DB-41BE-82F9-F3123055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87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4B6876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Kim</dc:creator>
  <cp:keywords/>
  <dc:description/>
  <cp:lastModifiedBy>Jonathan Kim</cp:lastModifiedBy>
  <cp:revision>1</cp:revision>
  <dcterms:created xsi:type="dcterms:W3CDTF">2017-12-13T03:21:00Z</dcterms:created>
  <dcterms:modified xsi:type="dcterms:W3CDTF">2017-12-13T03:22:00Z</dcterms:modified>
</cp:coreProperties>
</file>