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FD390" w14:textId="3BD403BB" w:rsidR="0067698C" w:rsidRPr="00AC4671" w:rsidRDefault="0067698C" w:rsidP="0067698C">
      <w:pPr>
        <w:pStyle w:val="List2"/>
        <w:spacing w:before="100" w:beforeAutospacing="1"/>
        <w:ind w:left="0" w:firstLine="0"/>
        <w:jc w:val="both"/>
        <w:rPr>
          <w:rFonts w:ascii="NanumGothic" w:eastAsia="NanumGothic" w:hAnsi="NanumGothic"/>
          <w:b/>
          <w:bCs/>
          <w:sz w:val="20"/>
          <w:szCs w:val="20"/>
        </w:rPr>
      </w:pPr>
      <w:r w:rsidRPr="005417CF">
        <w:rPr>
          <w:rFonts w:ascii="NanumGothic" w:eastAsia="NanumGothic" w:hAnsi="NanumGothic" w:hint="eastAsia"/>
          <w:b/>
          <w:sz w:val="22"/>
          <w:szCs w:val="22"/>
        </w:rPr>
        <w:t>호세아</w:t>
      </w:r>
      <w:r w:rsidRPr="00AC4671">
        <w:rPr>
          <w:rFonts w:ascii="NanumGothic" w:eastAsia="NanumGothic" w:hAnsi="NanumGothic"/>
          <w:b/>
          <w:bCs/>
          <w:sz w:val="20"/>
          <w:szCs w:val="20"/>
        </w:rPr>
        <w:tab/>
      </w:r>
      <w:r w:rsidRPr="00AC4671">
        <w:rPr>
          <w:rFonts w:ascii="NanumGothic" w:eastAsia="NanumGothic" w:hAnsi="NanumGothic"/>
          <w:b/>
          <w:bCs/>
          <w:sz w:val="20"/>
          <w:szCs w:val="20"/>
        </w:rPr>
        <w:tab/>
      </w:r>
      <w:r w:rsidRPr="00AC4671">
        <w:rPr>
          <w:rFonts w:ascii="NanumGothic" w:eastAsia="NanumGothic" w:hAnsi="NanumGothic"/>
          <w:b/>
          <w:bCs/>
          <w:sz w:val="20"/>
          <w:szCs w:val="20"/>
        </w:rPr>
        <w:tab/>
      </w:r>
      <w:r w:rsidR="00032255">
        <w:rPr>
          <w:rFonts w:ascii="NanumGothic" w:eastAsia="NanumGothic" w:hAnsi="NanumGothic"/>
          <w:sz w:val="20"/>
          <w:szCs w:val="20"/>
        </w:rPr>
        <w:t>8-27-2018</w:t>
      </w:r>
      <w:r w:rsidRPr="00AC4671">
        <w:rPr>
          <w:rFonts w:ascii="NanumGothic" w:eastAsia="NanumGothic" w:hAnsi="NanumGothic" w:hint="eastAsia"/>
          <w:sz w:val="20"/>
          <w:szCs w:val="20"/>
        </w:rPr>
        <w:t xml:space="preserve">                                                                                                                                                                                                                                                                      </w:t>
      </w:r>
    </w:p>
    <w:p w14:paraId="6A740617" w14:textId="77777777" w:rsidR="0067698C" w:rsidRPr="00AC4671" w:rsidRDefault="0067698C" w:rsidP="0067698C">
      <w:pPr>
        <w:pStyle w:val="List2"/>
        <w:ind w:left="0" w:firstLine="0"/>
        <w:jc w:val="both"/>
        <w:rPr>
          <w:rFonts w:ascii="NanumGothic" w:eastAsia="NanumGothic" w:hAnsi="NanumGothic"/>
          <w:sz w:val="20"/>
          <w:szCs w:val="20"/>
        </w:rPr>
      </w:pPr>
    </w:p>
    <w:p w14:paraId="001A84D7" w14:textId="3FAEF89F" w:rsidR="0067698C" w:rsidRPr="00AC4671" w:rsidRDefault="0067698C" w:rsidP="0067698C">
      <w:pPr>
        <w:pStyle w:val="List2"/>
        <w:spacing w:before="120"/>
        <w:ind w:left="0" w:firstLine="0"/>
        <w:jc w:val="both"/>
        <w:rPr>
          <w:rFonts w:ascii="NanumGothic" w:eastAsia="NanumGothic" w:hAnsi="NanumGothic"/>
          <w:sz w:val="20"/>
          <w:szCs w:val="20"/>
        </w:rPr>
      </w:pPr>
      <w:r w:rsidRPr="005417CF">
        <w:rPr>
          <w:rFonts w:ascii="NanumGothic" w:eastAsia="NanumGothic" w:hAnsi="NanumGothic" w:hint="eastAsia"/>
          <w:b/>
          <w:sz w:val="20"/>
          <w:szCs w:val="20"/>
        </w:rPr>
        <w:t>제목과 배경</w:t>
      </w:r>
      <w:r w:rsidRPr="00AC4671">
        <w:rPr>
          <w:rFonts w:ascii="NanumGothic" w:eastAsia="NanumGothic" w:hAnsi="NanumGothic"/>
          <w:sz w:val="20"/>
          <w:szCs w:val="20"/>
        </w:rPr>
        <w:t xml:space="preserve">: </w:t>
      </w:r>
      <w:r w:rsidRPr="00AC4671">
        <w:rPr>
          <w:rFonts w:ascii="NanumGothic" w:eastAsia="NanumGothic" w:hAnsi="NanumGothic" w:hint="eastAsia"/>
          <w:sz w:val="20"/>
          <w:szCs w:val="20"/>
        </w:rPr>
        <w:t>저자인 선지자 호세아(</w:t>
      </w:r>
      <w:r w:rsidRPr="00AC4671">
        <w:rPr>
          <w:rFonts w:ascii="NanumGothic" w:eastAsia="NanumGothic" w:hAnsi="NanumGothic"/>
          <w:sz w:val="20"/>
          <w:szCs w:val="20"/>
        </w:rPr>
        <w:t>‘</w:t>
      </w:r>
      <w:r w:rsidRPr="00AC4671">
        <w:rPr>
          <w:rFonts w:ascii="NanumGothic" w:eastAsia="NanumGothic" w:hAnsi="NanumGothic" w:hint="eastAsia"/>
          <w:sz w:val="20"/>
          <w:szCs w:val="20"/>
        </w:rPr>
        <w:t>구원하다</w:t>
      </w:r>
      <w:r w:rsidRPr="00AC4671">
        <w:rPr>
          <w:rFonts w:ascii="NanumGothic" w:eastAsia="NanumGothic" w:hAnsi="NanumGothic"/>
          <w:sz w:val="20"/>
          <w:szCs w:val="20"/>
        </w:rPr>
        <w:t>’</w:t>
      </w:r>
      <w:r w:rsidRPr="00AC4671">
        <w:rPr>
          <w:rFonts w:ascii="NanumGothic" w:eastAsia="NanumGothic" w:hAnsi="NanumGothic" w:hint="eastAsia"/>
          <w:sz w:val="20"/>
          <w:szCs w:val="20"/>
        </w:rPr>
        <w:t>라는 뜻, 여호수아와 같은 어원에서 옴)의 이름을 딴 것으로, 호세아는 북왕국 이스라엘이 멸망하기 직전 약 38년간 사역한 선지자다 (1:1, 주전 7</w:t>
      </w:r>
      <w:r w:rsidR="00032255">
        <w:rPr>
          <w:rFonts w:ascii="NanumGothic" w:eastAsia="NanumGothic" w:hAnsi="NanumGothic"/>
          <w:sz w:val="20"/>
          <w:szCs w:val="20"/>
        </w:rPr>
        <w:t>60</w:t>
      </w:r>
      <w:r w:rsidRPr="00AC4671">
        <w:rPr>
          <w:rFonts w:ascii="NanumGothic" w:eastAsia="NanumGothic" w:hAnsi="NanumGothic" w:hint="eastAsia"/>
          <w:sz w:val="20"/>
          <w:szCs w:val="20"/>
        </w:rPr>
        <w:t xml:space="preserve">-722, 이사야, 아모스, 미가 선지자들과 동시대). 앗수르가 주전 733년에 침략하기 시작해서 주전 722년에 수도 사마리아가 함락되고 백성들은 포로로 잡혀갔다 (열왕기하 17장). </w:t>
      </w:r>
    </w:p>
    <w:p w14:paraId="1466CF7A" w14:textId="77777777" w:rsidR="0067698C" w:rsidRPr="00AC4671" w:rsidRDefault="0067698C" w:rsidP="0067698C">
      <w:pPr>
        <w:pStyle w:val="List2"/>
        <w:spacing w:before="120"/>
        <w:ind w:left="0" w:firstLine="0"/>
        <w:jc w:val="both"/>
        <w:rPr>
          <w:rFonts w:ascii="NanumGothic" w:eastAsia="NanumGothic" w:hAnsi="NanumGothic"/>
          <w:sz w:val="20"/>
          <w:szCs w:val="20"/>
        </w:rPr>
      </w:pPr>
      <w:r w:rsidRPr="005417CF">
        <w:rPr>
          <w:rFonts w:ascii="NanumGothic" w:eastAsia="NanumGothic" w:hAnsi="NanumGothic" w:hint="eastAsia"/>
          <w:b/>
          <w:sz w:val="20"/>
          <w:szCs w:val="20"/>
        </w:rPr>
        <w:t>저자와 기록연대</w:t>
      </w:r>
      <w:r w:rsidRPr="00AC4671">
        <w:rPr>
          <w:rFonts w:ascii="NanumGothic" w:eastAsia="NanumGothic" w:hAnsi="NanumGothic"/>
          <w:sz w:val="20"/>
          <w:szCs w:val="20"/>
        </w:rPr>
        <w:t xml:space="preserve">: </w:t>
      </w:r>
      <w:r w:rsidRPr="00AC4671">
        <w:rPr>
          <w:rFonts w:ascii="NanumGothic" w:eastAsia="NanumGothic" w:hAnsi="NanumGothic" w:hint="eastAsia"/>
          <w:sz w:val="20"/>
          <w:szCs w:val="20"/>
        </w:rPr>
        <w:t xml:space="preserve">선지자 호세아는 주전 8세기 후반에 사역하였는데, 이때는 이스라엘 역사상 가장 어려웠던 시기였고, 북왕국 이스라엘 왕 여로보암 통치(주전 753) 후 이스라엘 멸망(주전 722) 사이에 기록된 것으로 보인다. 선지자 아모스는 하나님께서 이름을 밝히지 않은 나라를 사용하시어 이스라엘을 심판하실 것이라고 예언했었는데, 호세아는 그 나라가 앗수르임을 밝힌다 (7:11, 8:9, 10:6, 11:5,11). </w:t>
      </w:r>
    </w:p>
    <w:p w14:paraId="4732249B" w14:textId="6644DB3C" w:rsidR="0067698C" w:rsidRPr="00AC4671" w:rsidRDefault="0067698C" w:rsidP="0067698C">
      <w:pPr>
        <w:pStyle w:val="List2"/>
        <w:spacing w:before="120"/>
        <w:ind w:left="0" w:firstLine="0"/>
        <w:jc w:val="both"/>
        <w:rPr>
          <w:rFonts w:ascii="NanumGothic" w:eastAsia="NanumGothic" w:hAnsi="NanumGothic"/>
          <w:sz w:val="20"/>
          <w:szCs w:val="20"/>
        </w:rPr>
      </w:pPr>
      <w:r w:rsidRPr="005417CF">
        <w:rPr>
          <w:rFonts w:ascii="NanumGothic" w:eastAsia="NanumGothic" w:hAnsi="NanumGothic" w:hint="eastAsia"/>
          <w:b/>
          <w:sz w:val="20"/>
          <w:szCs w:val="20"/>
        </w:rPr>
        <w:t>기록목적과 주제</w:t>
      </w:r>
      <w:r w:rsidRPr="00AC4671">
        <w:rPr>
          <w:rFonts w:ascii="NanumGothic" w:eastAsia="NanumGothic" w:hAnsi="NanumGothic"/>
          <w:sz w:val="20"/>
          <w:szCs w:val="20"/>
        </w:rPr>
        <w:t xml:space="preserve">: </w:t>
      </w:r>
      <w:r w:rsidRPr="00AC4671">
        <w:rPr>
          <w:rFonts w:ascii="NanumGothic" w:eastAsia="NanumGothic" w:hAnsi="NanumGothic" w:hint="eastAsia"/>
          <w:sz w:val="20"/>
          <w:szCs w:val="20"/>
        </w:rPr>
        <w:t>전반부에서는 이스라엘의 하나님 여호와의 자기 백성에 대한 메시지를 호세아의 결혼을 통해 상징적으로 보여주는데, 언약의 백성을 사랑하시는 하나님은 그들이 아무리 자주 방황(우상숭배)해도 그들을 회복하시겠다는 의지를 보여주신다. 후반부는 이스라엘이 어떻게 우상숭배를 했는지를 상세히 묘사하면서 회개를 촉구한다. 멸망을 피하는 유일한 길은 우상을 버리고 여호와께로 돌아오는 것이다. 주제는 이스라엘의 불신앙과 완고함</w:t>
      </w:r>
      <w:r w:rsidR="00032255">
        <w:rPr>
          <w:rFonts w:ascii="NanumGothic" w:eastAsia="NanumGothic" w:hAnsi="NanumGothic" w:hint="eastAsia"/>
          <w:sz w:val="20"/>
          <w:szCs w:val="20"/>
        </w:rPr>
        <w:t>,</w:t>
      </w:r>
      <w:r w:rsidR="00032255">
        <w:rPr>
          <w:rFonts w:ascii="NanumGothic" w:eastAsia="NanumGothic" w:hAnsi="NanumGothic"/>
          <w:sz w:val="20"/>
          <w:szCs w:val="20"/>
        </w:rPr>
        <w:t xml:space="preserve"> 그리고</w:t>
      </w:r>
      <w:r w:rsidR="00032255">
        <w:rPr>
          <w:rFonts w:ascii="NanumGothic" w:eastAsia="NanumGothic" w:hAnsi="NanumGothic" w:hint="eastAsia"/>
          <w:sz w:val="20"/>
          <w:szCs w:val="20"/>
        </w:rPr>
        <w:t xml:space="preserve"> </w:t>
      </w:r>
      <w:bookmarkStart w:id="0" w:name="_GoBack"/>
      <w:bookmarkEnd w:id="0"/>
      <w:r w:rsidRPr="00AC4671">
        <w:rPr>
          <w:rFonts w:ascii="NanumGothic" w:eastAsia="NanumGothic" w:hAnsi="NanumGothic" w:hint="eastAsia"/>
          <w:sz w:val="20"/>
          <w:szCs w:val="20"/>
        </w:rPr>
        <w:t>이를 초월하는 하나님의 사랑을 묘사한다.</w:t>
      </w:r>
    </w:p>
    <w:p w14:paraId="69B339BC" w14:textId="77777777" w:rsidR="0067698C" w:rsidRPr="005417CF" w:rsidRDefault="0067698C" w:rsidP="0067698C">
      <w:pPr>
        <w:pStyle w:val="List2"/>
        <w:spacing w:before="100" w:beforeAutospacing="1"/>
        <w:ind w:left="0" w:firstLine="0"/>
        <w:jc w:val="both"/>
        <w:rPr>
          <w:rFonts w:ascii="NanumGothic" w:eastAsia="NanumGothic" w:hAnsi="NanumGothic"/>
          <w:b/>
          <w:sz w:val="20"/>
          <w:szCs w:val="20"/>
        </w:rPr>
      </w:pPr>
      <w:r w:rsidRPr="005417CF">
        <w:rPr>
          <w:rFonts w:ascii="NanumGothic" w:eastAsia="NanumGothic" w:hAnsi="NanumGothic" w:hint="eastAsia"/>
          <w:b/>
          <w:sz w:val="20"/>
          <w:szCs w:val="20"/>
        </w:rPr>
        <w:t xml:space="preserve">개요 </w:t>
      </w:r>
    </w:p>
    <w:p w14:paraId="1BBAD523" w14:textId="77777777" w:rsidR="0067698C" w:rsidRPr="00AC4671" w:rsidRDefault="0067698C" w:rsidP="0067698C">
      <w:pPr>
        <w:pStyle w:val="List2"/>
        <w:numPr>
          <w:ilvl w:val="0"/>
          <w:numId w:val="1"/>
        </w:numPr>
        <w:spacing w:before="60"/>
        <w:ind w:left="360"/>
        <w:jc w:val="both"/>
        <w:rPr>
          <w:rFonts w:ascii="NanumGothic" w:eastAsia="NanumGothic" w:hAnsi="NanumGothic"/>
          <w:sz w:val="20"/>
          <w:szCs w:val="20"/>
        </w:rPr>
      </w:pPr>
      <w:r w:rsidRPr="00AC4671">
        <w:rPr>
          <w:rFonts w:ascii="NanumGothic" w:eastAsia="NanumGothic" w:hAnsi="NanumGothic" w:hint="eastAsia"/>
          <w:sz w:val="20"/>
          <w:szCs w:val="20"/>
        </w:rPr>
        <w:t>부정(불신실)한 아내와 신실한 남편</w:t>
      </w:r>
      <w:r w:rsidRPr="00AC4671">
        <w:rPr>
          <w:rFonts w:ascii="NanumGothic" w:eastAsia="NanumGothic" w:hAnsi="NanumGothic"/>
          <w:sz w:val="20"/>
          <w:szCs w:val="20"/>
        </w:rPr>
        <w:t xml:space="preserve"> (1-3</w:t>
      </w:r>
      <w:r w:rsidRPr="00AC4671">
        <w:rPr>
          <w:rFonts w:ascii="NanumGothic" w:eastAsia="NanumGothic" w:hAnsi="NanumGothic" w:hint="eastAsia"/>
          <w:sz w:val="20"/>
          <w:szCs w:val="20"/>
        </w:rPr>
        <w:t>장</w:t>
      </w:r>
      <w:r w:rsidRPr="00AC4671">
        <w:rPr>
          <w:rFonts w:ascii="NanumGothic" w:eastAsia="NanumGothic" w:hAnsi="NanumGothic"/>
          <w:sz w:val="20"/>
          <w:szCs w:val="20"/>
        </w:rPr>
        <w:t xml:space="preserve">): </w:t>
      </w:r>
      <w:r w:rsidRPr="00AC4671">
        <w:rPr>
          <w:rFonts w:ascii="NanumGothic" w:eastAsia="NanumGothic" w:hAnsi="NanumGothic" w:hint="eastAsia"/>
          <w:sz w:val="20"/>
          <w:szCs w:val="20"/>
        </w:rPr>
        <w:t>이스라엘의 패역에 대한 자서전적 비유</w:t>
      </w:r>
    </w:p>
    <w:p w14:paraId="698F7282" w14:textId="77777777" w:rsidR="0067698C" w:rsidRPr="00AC4671" w:rsidRDefault="0067698C" w:rsidP="0067698C">
      <w:pPr>
        <w:pStyle w:val="List2"/>
        <w:numPr>
          <w:ilvl w:val="0"/>
          <w:numId w:val="2"/>
        </w:numPr>
        <w:spacing w:before="120"/>
        <w:ind w:left="720"/>
        <w:jc w:val="both"/>
        <w:rPr>
          <w:rFonts w:ascii="NanumGothic" w:eastAsia="NanumGothic" w:hAnsi="NanumGothic"/>
          <w:sz w:val="20"/>
          <w:szCs w:val="20"/>
        </w:rPr>
      </w:pPr>
      <w:r w:rsidRPr="00AC4671">
        <w:rPr>
          <w:rFonts w:ascii="NanumGothic" w:eastAsia="NanumGothic" w:hAnsi="NanumGothic" w:hint="eastAsia"/>
          <w:sz w:val="20"/>
          <w:szCs w:val="20"/>
        </w:rPr>
        <w:t>자녀의 상징적 의미</w:t>
      </w:r>
      <w:r w:rsidRPr="00AC4671">
        <w:rPr>
          <w:rFonts w:ascii="NanumGothic" w:eastAsia="NanumGothic" w:hAnsi="NanumGothic"/>
          <w:sz w:val="20"/>
          <w:szCs w:val="20"/>
        </w:rPr>
        <w:t xml:space="preserve"> (1:2-2:1)</w:t>
      </w:r>
    </w:p>
    <w:p w14:paraId="3F28DA6A" w14:textId="77777777" w:rsidR="0067698C" w:rsidRPr="00AC4671" w:rsidRDefault="0067698C" w:rsidP="0067698C">
      <w:pPr>
        <w:pStyle w:val="List2"/>
        <w:numPr>
          <w:ilvl w:val="0"/>
          <w:numId w:val="2"/>
        </w:numPr>
        <w:spacing w:before="120"/>
        <w:ind w:left="720"/>
        <w:jc w:val="both"/>
        <w:rPr>
          <w:rFonts w:ascii="NanumGothic" w:eastAsia="NanumGothic" w:hAnsi="NanumGothic"/>
          <w:sz w:val="20"/>
          <w:szCs w:val="20"/>
        </w:rPr>
      </w:pPr>
      <w:r w:rsidRPr="00AC4671">
        <w:rPr>
          <w:rFonts w:ascii="NanumGothic" w:eastAsia="NanumGothic" w:hAnsi="NanumGothic" w:hint="eastAsia"/>
          <w:sz w:val="20"/>
          <w:szCs w:val="20"/>
        </w:rPr>
        <w:t>부정한 아내</w:t>
      </w:r>
      <w:r w:rsidRPr="00AC4671">
        <w:rPr>
          <w:rFonts w:ascii="NanumGothic" w:eastAsia="NanumGothic" w:hAnsi="NanumGothic"/>
          <w:sz w:val="20"/>
          <w:szCs w:val="20"/>
        </w:rPr>
        <w:t xml:space="preserve"> (2:2-23)</w:t>
      </w:r>
    </w:p>
    <w:p w14:paraId="1D4FF1A5" w14:textId="77777777" w:rsidR="0067698C" w:rsidRPr="00AC4671" w:rsidRDefault="0067698C" w:rsidP="0067698C">
      <w:pPr>
        <w:pStyle w:val="List2"/>
        <w:numPr>
          <w:ilvl w:val="0"/>
          <w:numId w:val="3"/>
        </w:numPr>
        <w:spacing w:before="120"/>
        <w:ind w:left="1080"/>
        <w:jc w:val="both"/>
        <w:rPr>
          <w:rFonts w:ascii="NanumGothic" w:eastAsia="NanumGothic" w:hAnsi="NanumGothic"/>
          <w:sz w:val="20"/>
          <w:szCs w:val="20"/>
        </w:rPr>
      </w:pPr>
      <w:r w:rsidRPr="00AC4671">
        <w:rPr>
          <w:rFonts w:ascii="NanumGothic" w:eastAsia="NanumGothic" w:hAnsi="NanumGothic" w:hint="eastAsia"/>
          <w:sz w:val="20"/>
          <w:szCs w:val="20"/>
        </w:rPr>
        <w:t>이스라엘의 심판</w:t>
      </w:r>
      <w:r w:rsidRPr="00AC4671">
        <w:rPr>
          <w:rFonts w:ascii="NanumGothic" w:eastAsia="NanumGothic" w:hAnsi="NanumGothic"/>
          <w:sz w:val="20"/>
          <w:szCs w:val="20"/>
        </w:rPr>
        <w:t xml:space="preserve"> (2:2-13)</w:t>
      </w:r>
    </w:p>
    <w:p w14:paraId="1EF61851" w14:textId="77777777" w:rsidR="0067698C" w:rsidRPr="00AC4671" w:rsidRDefault="0067698C" w:rsidP="0067698C">
      <w:pPr>
        <w:pStyle w:val="List2"/>
        <w:numPr>
          <w:ilvl w:val="0"/>
          <w:numId w:val="3"/>
        </w:numPr>
        <w:spacing w:before="120"/>
        <w:ind w:left="1080"/>
        <w:jc w:val="both"/>
        <w:rPr>
          <w:rFonts w:ascii="NanumGothic" w:eastAsia="NanumGothic" w:hAnsi="NanumGothic"/>
          <w:sz w:val="20"/>
          <w:szCs w:val="20"/>
        </w:rPr>
      </w:pPr>
      <w:r w:rsidRPr="00AC4671">
        <w:rPr>
          <w:rFonts w:ascii="NanumGothic" w:eastAsia="NanumGothic" w:hAnsi="NanumGothic" w:hint="eastAsia"/>
          <w:sz w:val="20"/>
          <w:szCs w:val="20"/>
        </w:rPr>
        <w:t>이스라엘의 회복</w:t>
      </w:r>
      <w:r w:rsidRPr="00AC4671">
        <w:rPr>
          <w:rFonts w:ascii="NanumGothic" w:eastAsia="NanumGothic" w:hAnsi="NanumGothic"/>
          <w:sz w:val="20"/>
          <w:szCs w:val="20"/>
        </w:rPr>
        <w:t xml:space="preserve"> (2:14-23)</w:t>
      </w:r>
    </w:p>
    <w:p w14:paraId="620F98F1" w14:textId="77777777" w:rsidR="0067698C" w:rsidRPr="00AC4671" w:rsidRDefault="0067698C" w:rsidP="0067698C">
      <w:pPr>
        <w:pStyle w:val="List2"/>
        <w:numPr>
          <w:ilvl w:val="0"/>
          <w:numId w:val="2"/>
        </w:numPr>
        <w:spacing w:before="120"/>
        <w:ind w:left="720"/>
        <w:jc w:val="both"/>
        <w:rPr>
          <w:rFonts w:ascii="NanumGothic" w:eastAsia="NanumGothic" w:hAnsi="NanumGothic"/>
          <w:sz w:val="20"/>
          <w:szCs w:val="20"/>
        </w:rPr>
      </w:pPr>
      <w:r w:rsidRPr="00AC4671">
        <w:rPr>
          <w:rFonts w:ascii="NanumGothic" w:eastAsia="NanumGothic" w:hAnsi="NanumGothic" w:hint="eastAsia"/>
          <w:sz w:val="20"/>
          <w:szCs w:val="20"/>
        </w:rPr>
        <w:t>신실한 남편</w:t>
      </w:r>
      <w:r w:rsidRPr="00AC4671">
        <w:rPr>
          <w:rFonts w:ascii="NanumGothic" w:eastAsia="NanumGothic" w:hAnsi="NanumGothic"/>
          <w:sz w:val="20"/>
          <w:szCs w:val="20"/>
        </w:rPr>
        <w:t xml:space="preserve"> (3</w:t>
      </w:r>
      <w:r w:rsidRPr="00AC4671">
        <w:rPr>
          <w:rFonts w:ascii="NanumGothic" w:eastAsia="NanumGothic" w:hAnsi="NanumGothic" w:hint="eastAsia"/>
          <w:sz w:val="20"/>
          <w:szCs w:val="20"/>
        </w:rPr>
        <w:t>장</w:t>
      </w:r>
      <w:r w:rsidRPr="00AC4671">
        <w:rPr>
          <w:rFonts w:ascii="NanumGothic" w:eastAsia="NanumGothic" w:hAnsi="NanumGothic"/>
          <w:sz w:val="20"/>
          <w:szCs w:val="20"/>
        </w:rPr>
        <w:t>)</w:t>
      </w:r>
    </w:p>
    <w:p w14:paraId="0B6B3444" w14:textId="77777777" w:rsidR="0067698C" w:rsidRPr="00AC4671" w:rsidRDefault="0067698C" w:rsidP="0067698C">
      <w:pPr>
        <w:pStyle w:val="List2"/>
        <w:numPr>
          <w:ilvl w:val="0"/>
          <w:numId w:val="1"/>
        </w:numPr>
        <w:spacing w:before="120"/>
        <w:ind w:left="360"/>
        <w:jc w:val="both"/>
        <w:rPr>
          <w:rFonts w:ascii="NanumGothic" w:eastAsia="NanumGothic" w:hAnsi="NanumGothic"/>
          <w:sz w:val="20"/>
          <w:szCs w:val="20"/>
        </w:rPr>
      </w:pPr>
      <w:r w:rsidRPr="00AC4671">
        <w:rPr>
          <w:rFonts w:ascii="NanumGothic" w:eastAsia="NanumGothic" w:hAnsi="NanumGothic" w:hint="eastAsia"/>
          <w:sz w:val="20"/>
          <w:szCs w:val="20"/>
        </w:rPr>
        <w:t>불신실한 나라와 신실하신 하나님</w:t>
      </w:r>
      <w:r w:rsidRPr="00AC4671">
        <w:rPr>
          <w:rFonts w:ascii="NanumGothic" w:eastAsia="NanumGothic" w:hAnsi="NanumGothic"/>
          <w:sz w:val="20"/>
          <w:szCs w:val="20"/>
        </w:rPr>
        <w:t xml:space="preserve"> (4-14</w:t>
      </w:r>
      <w:r w:rsidRPr="00AC4671">
        <w:rPr>
          <w:rFonts w:ascii="NanumGothic" w:eastAsia="NanumGothic" w:hAnsi="NanumGothic" w:hint="eastAsia"/>
          <w:sz w:val="20"/>
          <w:szCs w:val="20"/>
        </w:rPr>
        <w:t>장</w:t>
      </w:r>
      <w:r w:rsidRPr="00AC4671">
        <w:rPr>
          <w:rFonts w:ascii="NanumGothic" w:eastAsia="NanumGothic" w:hAnsi="NanumGothic"/>
          <w:sz w:val="20"/>
          <w:szCs w:val="20"/>
        </w:rPr>
        <w:t xml:space="preserve">): </w:t>
      </w:r>
      <w:r w:rsidRPr="00AC4671">
        <w:rPr>
          <w:rFonts w:ascii="NanumGothic" w:eastAsia="NanumGothic" w:hAnsi="NanumGothic" w:hint="eastAsia"/>
          <w:sz w:val="20"/>
          <w:szCs w:val="20"/>
        </w:rPr>
        <w:t>고소, 징계, 회복</w:t>
      </w:r>
    </w:p>
    <w:p w14:paraId="2AC0B898" w14:textId="77777777" w:rsidR="0067698C" w:rsidRPr="00AC4671" w:rsidRDefault="0067698C" w:rsidP="0067698C">
      <w:pPr>
        <w:pStyle w:val="List2"/>
        <w:numPr>
          <w:ilvl w:val="0"/>
          <w:numId w:val="4"/>
        </w:numPr>
        <w:spacing w:before="120"/>
        <w:ind w:left="720"/>
        <w:jc w:val="both"/>
        <w:rPr>
          <w:rFonts w:ascii="NanumGothic" w:eastAsia="NanumGothic" w:hAnsi="NanumGothic"/>
          <w:sz w:val="20"/>
          <w:szCs w:val="20"/>
        </w:rPr>
      </w:pPr>
      <w:r w:rsidRPr="00AC4671">
        <w:rPr>
          <w:rFonts w:ascii="NanumGothic" w:eastAsia="NanumGothic" w:hAnsi="NanumGothic" w:hint="eastAsia"/>
          <w:sz w:val="20"/>
          <w:szCs w:val="20"/>
        </w:rPr>
        <w:t>이스라엘의 불신앙</w:t>
      </w:r>
      <w:r w:rsidRPr="00AC4671">
        <w:rPr>
          <w:rFonts w:ascii="NanumGothic" w:eastAsia="NanumGothic" w:hAnsi="NanumGothic"/>
          <w:sz w:val="20"/>
          <w:szCs w:val="20"/>
        </w:rPr>
        <w:t xml:space="preserve"> (4:1-6:3) </w:t>
      </w:r>
    </w:p>
    <w:p w14:paraId="3E767948" w14:textId="77777777" w:rsidR="0067698C" w:rsidRPr="00AC4671" w:rsidRDefault="0067698C" w:rsidP="0067698C">
      <w:pPr>
        <w:pStyle w:val="List2"/>
        <w:numPr>
          <w:ilvl w:val="0"/>
          <w:numId w:val="4"/>
        </w:numPr>
        <w:spacing w:before="120"/>
        <w:ind w:left="720"/>
        <w:jc w:val="both"/>
        <w:rPr>
          <w:rFonts w:ascii="NanumGothic" w:eastAsia="NanumGothic" w:hAnsi="NanumGothic"/>
          <w:sz w:val="20"/>
          <w:szCs w:val="20"/>
        </w:rPr>
      </w:pPr>
      <w:r w:rsidRPr="00AC4671">
        <w:rPr>
          <w:rFonts w:ascii="NanumGothic" w:eastAsia="NanumGothic" w:hAnsi="NanumGothic" w:hint="eastAsia"/>
          <w:sz w:val="20"/>
          <w:szCs w:val="20"/>
        </w:rPr>
        <w:t>이스라엘의 징계</w:t>
      </w:r>
      <w:r w:rsidRPr="00AC4671">
        <w:rPr>
          <w:rFonts w:ascii="NanumGothic" w:eastAsia="NanumGothic" w:hAnsi="NanumGothic"/>
          <w:sz w:val="20"/>
          <w:szCs w:val="20"/>
        </w:rPr>
        <w:t xml:space="preserve"> (6:4-10:15)</w:t>
      </w:r>
    </w:p>
    <w:p w14:paraId="6217A5BB" w14:textId="77777777" w:rsidR="0067698C" w:rsidRPr="00AC4671" w:rsidRDefault="0067698C" w:rsidP="0067698C">
      <w:pPr>
        <w:pStyle w:val="List2"/>
        <w:numPr>
          <w:ilvl w:val="0"/>
          <w:numId w:val="4"/>
        </w:numPr>
        <w:spacing w:before="120"/>
        <w:ind w:left="720"/>
        <w:jc w:val="both"/>
        <w:rPr>
          <w:rFonts w:ascii="NanumGothic" w:eastAsia="NanumGothic" w:hAnsi="NanumGothic"/>
          <w:sz w:val="20"/>
          <w:szCs w:val="20"/>
        </w:rPr>
      </w:pPr>
      <w:r w:rsidRPr="00AC4671">
        <w:rPr>
          <w:rFonts w:ascii="NanumGothic" w:eastAsia="NanumGothic" w:hAnsi="NanumGothic" w:hint="eastAsia"/>
          <w:sz w:val="20"/>
          <w:szCs w:val="20"/>
        </w:rPr>
        <w:t>여호와의 신실한 사랑</w:t>
      </w:r>
      <w:r w:rsidRPr="00AC4671">
        <w:rPr>
          <w:rFonts w:ascii="NanumGothic" w:eastAsia="NanumGothic" w:hAnsi="NanumGothic"/>
          <w:sz w:val="20"/>
          <w:szCs w:val="20"/>
        </w:rPr>
        <w:t xml:space="preserve"> (11-14</w:t>
      </w:r>
      <w:r w:rsidRPr="00AC4671">
        <w:rPr>
          <w:rFonts w:ascii="NanumGothic" w:eastAsia="NanumGothic" w:hAnsi="NanumGothic" w:hint="eastAsia"/>
          <w:sz w:val="20"/>
          <w:szCs w:val="20"/>
        </w:rPr>
        <w:t>장</w:t>
      </w:r>
      <w:r w:rsidRPr="00AC4671">
        <w:rPr>
          <w:rFonts w:ascii="NanumGothic" w:eastAsia="NanumGothic" w:hAnsi="NanumGothic"/>
          <w:sz w:val="20"/>
          <w:szCs w:val="20"/>
        </w:rPr>
        <w:t xml:space="preserve">) </w:t>
      </w:r>
    </w:p>
    <w:p w14:paraId="670D5879" w14:textId="77777777" w:rsidR="0067698C" w:rsidRDefault="0067698C"/>
    <w:sectPr w:rsidR="00676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anumGothic">
    <w:panose1 w:val="020D0304000000000000"/>
    <w:charset w:val="81"/>
    <w:family w:val="swiss"/>
    <w:pitch w:val="variable"/>
    <w:sig w:usb0="800002A7" w:usb1="29D7FCFB" w:usb2="00000010" w:usb3="00000000" w:csb0="0008000D"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322"/>
    <w:multiLevelType w:val="hybridMultilevel"/>
    <w:tmpl w:val="D1F89C5A"/>
    <w:lvl w:ilvl="0" w:tplc="C2466E02">
      <w:start w:val="1"/>
      <w:numFmt w:val="ganada"/>
      <w:lvlText w:val="%1."/>
      <w:lvlJc w:val="left"/>
      <w:pPr>
        <w:ind w:left="1080" w:hanging="360"/>
      </w:pPr>
      <w:rPr>
        <w:rFonts w:ascii="NanumGothic" w:eastAsia="NanumGothic" w:hAnsi="NanumGothic"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7F77C2"/>
    <w:multiLevelType w:val="hybridMultilevel"/>
    <w:tmpl w:val="127EF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03D23"/>
    <w:multiLevelType w:val="hybridMultilevel"/>
    <w:tmpl w:val="3D3ED5C4"/>
    <w:lvl w:ilvl="0" w:tplc="BF7201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B95297"/>
    <w:multiLevelType w:val="hybridMultilevel"/>
    <w:tmpl w:val="2F3A5262"/>
    <w:lvl w:ilvl="0" w:tplc="D7A0AB3E">
      <w:start w:val="1"/>
      <w:numFmt w:val="ganada"/>
      <w:lvlText w:val="%1."/>
      <w:lvlJc w:val="left"/>
      <w:pPr>
        <w:ind w:left="1080" w:hanging="360"/>
      </w:pPr>
      <w:rPr>
        <w:rFonts w:ascii="NanumGothic" w:eastAsia="NanumGothic" w:hAnsi="NanumGothic"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8C"/>
    <w:rsid w:val="00032255"/>
    <w:rsid w:val="006769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ED2A"/>
  <w15:chartTrackingRefBased/>
  <w15:docId w15:val="{7244C70D-4A99-4AF5-B7FA-665D134C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67698C"/>
    <w:pPr>
      <w:spacing w:after="0" w:line="240" w:lineRule="auto"/>
      <w:ind w:left="720" w:hanging="360"/>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Kim</dc:creator>
  <cp:keywords/>
  <dc:description/>
  <cp:lastModifiedBy>Jonathan Kim</cp:lastModifiedBy>
  <cp:revision>2</cp:revision>
  <dcterms:created xsi:type="dcterms:W3CDTF">2018-08-27T15:40:00Z</dcterms:created>
  <dcterms:modified xsi:type="dcterms:W3CDTF">2018-08-27T15:44:00Z</dcterms:modified>
</cp:coreProperties>
</file>